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0F5AC" w14:textId="77777777" w:rsidR="0042188D" w:rsidRPr="00735222" w:rsidRDefault="0042188D" w:rsidP="0042188D">
      <w:pPr>
        <w:jc w:val="center"/>
        <w:rPr>
          <w:rFonts w:ascii="Open Sans" w:eastAsia="Times New Roman" w:hAnsi="Open Sans" w:cs="Open Sans"/>
          <w:spacing w:val="-10"/>
          <w:kern w:val="28"/>
          <w:sz w:val="32"/>
          <w:szCs w:val="56"/>
          <w:lang w:val="id-ID"/>
        </w:rPr>
      </w:pPr>
    </w:p>
    <w:p w14:paraId="5FED76C5" w14:textId="34140026" w:rsidR="00A17295" w:rsidRPr="00735222" w:rsidRDefault="0083672B" w:rsidP="001B7ED3">
      <w:pPr>
        <w:jc w:val="center"/>
        <w:rPr>
          <w:rFonts w:ascii="Open Sans" w:eastAsia="Times New Roman" w:hAnsi="Open Sans" w:cs="Open Sans"/>
          <w:color w:val="2F5496" w:themeColor="accent1" w:themeShade="BF"/>
          <w:spacing w:val="-10"/>
          <w:kern w:val="28"/>
          <w:sz w:val="32"/>
          <w:szCs w:val="56"/>
          <w:lang w:val="id-ID"/>
        </w:rPr>
      </w:pPr>
      <w:r w:rsidRPr="0083672B">
        <w:rPr>
          <w:rFonts w:ascii="Open Sans" w:eastAsia="Times New Roman" w:hAnsi="Open Sans" w:cs="Open Sans"/>
          <w:color w:val="2F5496" w:themeColor="accent1" w:themeShade="BF"/>
          <w:spacing w:val="-10"/>
          <w:kern w:val="28"/>
          <w:sz w:val="32"/>
          <w:szCs w:val="56"/>
          <w:lang w:val="id-ID"/>
        </w:rPr>
        <w:t>Islamic Religious Education Students’ Perceptions and Experiences in Using Artificial Intelligence for English Grammar Learning</w:t>
      </w:r>
    </w:p>
    <w:p w14:paraId="134ED45B" w14:textId="77777777" w:rsidR="0042188D" w:rsidRPr="00735222" w:rsidRDefault="0042188D" w:rsidP="0042188D">
      <w:pPr>
        <w:jc w:val="right"/>
        <w:rPr>
          <w:rFonts w:ascii="Open Sans" w:hAnsi="Open Sans" w:cs="Open Sans"/>
          <w:noProof/>
          <w:sz w:val="22"/>
          <w:szCs w:val="22"/>
          <w:lang w:val="id-ID"/>
        </w:rPr>
      </w:pPr>
    </w:p>
    <w:p w14:paraId="523562ED" w14:textId="5BC96599" w:rsidR="0042188D" w:rsidRPr="00735222" w:rsidRDefault="0083672B" w:rsidP="001B1B46">
      <w:pPr>
        <w:jc w:val="center"/>
        <w:rPr>
          <w:rFonts w:ascii="Open Sans" w:hAnsi="Open Sans" w:cs="Open Sans"/>
          <w:noProof/>
          <w:sz w:val="22"/>
          <w:szCs w:val="22"/>
          <w:lang w:val="id-ID"/>
        </w:rPr>
      </w:pPr>
      <w:r w:rsidRPr="0083672B">
        <w:rPr>
          <w:rFonts w:ascii="Open Sans" w:eastAsia="Open Sans" w:hAnsi="Open Sans" w:cs="Open Sans"/>
          <w:color w:val="000000"/>
          <w:sz w:val="22"/>
          <w:szCs w:val="22"/>
          <w:lang w:val="id-ID"/>
        </w:rPr>
        <w:t>Mukmin Ridoan Simamora</w:t>
      </w:r>
      <w:r w:rsidRPr="00735222">
        <w:rPr>
          <w:rFonts w:ascii="Open Sans" w:hAnsi="Open Sans" w:cs="Open Sans"/>
          <w:bCs/>
          <w:noProof/>
          <w:sz w:val="22"/>
          <w:szCs w:val="22"/>
          <w:vertAlign w:val="superscript"/>
          <w:lang w:val="id-ID"/>
        </w:rPr>
        <w:t>1</w:t>
      </w:r>
      <w:r w:rsidRPr="0083672B">
        <w:rPr>
          <w:rFonts w:ascii="Open Sans" w:eastAsia="Open Sans" w:hAnsi="Open Sans" w:cs="Open Sans"/>
          <w:color w:val="000000"/>
          <w:sz w:val="22"/>
          <w:szCs w:val="22"/>
          <w:lang w:val="id-ID"/>
        </w:rPr>
        <w:t>, Yuli Kuswandari</w:t>
      </w:r>
      <w:r w:rsidRPr="00735222">
        <w:rPr>
          <w:rFonts w:ascii="Open Sans" w:hAnsi="Open Sans" w:cs="Open Sans"/>
          <w:bCs/>
          <w:noProof/>
          <w:sz w:val="22"/>
          <w:szCs w:val="22"/>
          <w:vertAlign w:val="superscript"/>
          <w:lang w:val="id-ID"/>
        </w:rPr>
        <w:t>1</w:t>
      </w:r>
      <w:r w:rsidRPr="0083672B">
        <w:rPr>
          <w:rFonts w:ascii="Open Sans" w:eastAsia="Open Sans" w:hAnsi="Open Sans" w:cs="Open Sans"/>
          <w:color w:val="000000"/>
          <w:sz w:val="22"/>
          <w:szCs w:val="22"/>
          <w:lang w:val="id-ID"/>
        </w:rPr>
        <w:t>, Nur Hidayat</w:t>
      </w:r>
      <w:r w:rsidR="00DE5377" w:rsidRPr="00735222">
        <w:rPr>
          <w:rFonts w:ascii="Open Sans" w:hAnsi="Open Sans" w:cs="Open Sans"/>
          <w:bCs/>
          <w:noProof/>
          <w:sz w:val="22"/>
          <w:szCs w:val="22"/>
          <w:vertAlign w:val="superscript"/>
          <w:lang w:val="id-ID"/>
        </w:rPr>
        <w:t>1</w:t>
      </w:r>
    </w:p>
    <w:p w14:paraId="205CE702" w14:textId="0AF39C0F" w:rsidR="001B1B46" w:rsidRPr="00735222" w:rsidRDefault="009F7886" w:rsidP="00DE5377">
      <w:pPr>
        <w:pStyle w:val="NoSpacing"/>
        <w:jc w:val="center"/>
        <w:rPr>
          <w:rFonts w:ascii="Open Sans" w:hAnsi="Open Sans" w:cs="Open Sans"/>
          <w:noProof/>
          <w:lang w:val="id-ID"/>
        </w:rPr>
      </w:pPr>
      <w:bookmarkStart w:id="0" w:name="_Hlk164588040"/>
      <w:r w:rsidRPr="00735222">
        <w:rPr>
          <w:rFonts w:ascii="Open Sans" w:hAnsi="Open Sans" w:cs="Open Sans"/>
          <w:noProof/>
          <w:szCs w:val="22"/>
          <w:vertAlign w:val="superscript"/>
          <w:lang w:val="id-ID"/>
        </w:rPr>
        <w:t>1</w:t>
      </w:r>
      <w:bookmarkEnd w:id="0"/>
      <w:r w:rsidR="00735222" w:rsidRPr="00735222">
        <w:rPr>
          <w:rFonts w:ascii="Open Sans" w:hAnsi="Open Sans" w:cs="Open Sans"/>
          <w:noProof/>
          <w:szCs w:val="22"/>
          <w:lang w:val="id-ID"/>
        </w:rPr>
        <w:t xml:space="preserve">Universitas </w:t>
      </w:r>
      <w:r w:rsidR="0083672B" w:rsidRPr="0083672B">
        <w:rPr>
          <w:rFonts w:ascii="Open Sans" w:hAnsi="Open Sans" w:cs="Open Sans"/>
          <w:noProof/>
          <w:szCs w:val="22"/>
          <w:lang w:val="id-ID"/>
        </w:rPr>
        <w:t>Islam Negeri Sunan Kalijaga Yogyakarta</w:t>
      </w:r>
      <w:r w:rsidR="001B7ED3" w:rsidRPr="00735222">
        <w:rPr>
          <w:rFonts w:ascii="Open Sans" w:hAnsi="Open Sans" w:cs="Open Sans"/>
          <w:noProof/>
          <w:szCs w:val="22"/>
          <w:lang w:val="id-ID"/>
        </w:rPr>
        <w:t>, Indonesia</w:t>
      </w:r>
    </w:p>
    <w:p w14:paraId="3D951B32" w14:textId="77777777" w:rsidR="0042188D" w:rsidRPr="00735222" w:rsidRDefault="0042188D" w:rsidP="0042188D">
      <w:pPr>
        <w:pStyle w:val="NoSpacing"/>
        <w:jc w:val="center"/>
        <w:rPr>
          <w:rFonts w:ascii="Open Sans" w:hAnsi="Open Sans" w:cs="Open Sans"/>
          <w:noProof/>
          <w:lang w:val="id-ID"/>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CellMar>
          <w:top w:w="142" w:type="dxa"/>
          <w:left w:w="142" w:type="dxa"/>
          <w:bottom w:w="142" w:type="dxa"/>
          <w:right w:w="170" w:type="dxa"/>
        </w:tblCellMar>
        <w:tblLook w:val="04A0" w:firstRow="1" w:lastRow="0" w:firstColumn="1" w:lastColumn="0" w:noHBand="0" w:noVBand="1"/>
      </w:tblPr>
      <w:tblGrid>
        <w:gridCol w:w="6756"/>
        <w:gridCol w:w="2458"/>
      </w:tblGrid>
      <w:tr w:rsidR="00A23185" w:rsidRPr="00735222" w14:paraId="7269A1B6" w14:textId="77777777" w:rsidTr="00FE68FF">
        <w:trPr>
          <w:trHeight w:val="5503"/>
        </w:trPr>
        <w:tc>
          <w:tcPr>
            <w:tcW w:w="6756" w:type="dxa"/>
            <w:shd w:val="clear" w:color="auto" w:fill="D9E2F3" w:themeFill="accent1" w:themeFillTint="33"/>
          </w:tcPr>
          <w:p w14:paraId="1C411EFD" w14:textId="77777777" w:rsidR="0042188D" w:rsidRPr="00735222" w:rsidRDefault="0042188D" w:rsidP="00FE68FF">
            <w:pPr>
              <w:pStyle w:val="Heading3"/>
              <w:shd w:val="clear" w:color="auto" w:fill="D9E2F3" w:themeFill="accent1" w:themeFillTint="33"/>
              <w:rPr>
                <w:rFonts w:ascii="Open Sans" w:hAnsi="Open Sans" w:cs="Open Sans"/>
                <w:color w:val="auto"/>
                <w:sz w:val="20"/>
                <w:szCs w:val="20"/>
                <w:lang w:val="en-US"/>
              </w:rPr>
            </w:pPr>
            <w:r w:rsidRPr="00735222">
              <w:rPr>
                <w:rFonts w:ascii="Open Sans" w:hAnsi="Open Sans" w:cs="Open Sans"/>
                <w:b/>
                <w:bCs/>
                <w:color w:val="auto"/>
                <w:sz w:val="20"/>
                <w:szCs w:val="20"/>
                <w:lang w:val="en-US"/>
              </w:rPr>
              <w:t>ABSTRACT</w:t>
            </w:r>
            <w:r w:rsidRPr="00735222">
              <w:rPr>
                <w:rFonts w:ascii="Open Sans" w:hAnsi="Open Sans" w:cs="Open Sans"/>
                <w:color w:val="auto"/>
                <w:sz w:val="20"/>
                <w:szCs w:val="20"/>
                <w:lang w:val="en-US"/>
              </w:rPr>
              <w:t xml:space="preserve"> </w:t>
            </w:r>
          </w:p>
          <w:p w14:paraId="094E90E0" w14:textId="66FAC871" w:rsidR="0042188D" w:rsidRPr="00735222" w:rsidRDefault="0042188D" w:rsidP="00880A6F">
            <w:pPr>
              <w:rPr>
                <w:rFonts w:ascii="Open Sans" w:eastAsia="Times New Roman" w:hAnsi="Open Sans" w:cs="Open Sans"/>
                <w:b w:val="0"/>
                <w:sz w:val="20"/>
                <w:szCs w:val="20"/>
                <w:lang w:val="en-US"/>
              </w:rPr>
            </w:pPr>
            <w:r w:rsidRPr="00735222">
              <w:rPr>
                <w:rFonts w:ascii="Open Sans" w:hAnsi="Open Sans" w:cs="Open Sans"/>
                <w:bCs/>
                <w:sz w:val="20"/>
                <w:szCs w:val="20"/>
                <w:lang w:val="en-US"/>
              </w:rPr>
              <w:t>Purpose</w:t>
            </w:r>
            <w:r w:rsidRPr="00735222">
              <w:rPr>
                <w:rFonts w:ascii="Open Sans" w:hAnsi="Open Sans" w:cs="Open Sans"/>
                <w:sz w:val="20"/>
                <w:szCs w:val="20"/>
                <w:lang w:val="en-US"/>
              </w:rPr>
              <w:t xml:space="preserve"> –</w:t>
            </w:r>
            <w:r w:rsidR="00A25E0B" w:rsidRPr="00735222">
              <w:rPr>
                <w:lang w:val="en-US"/>
              </w:rPr>
              <w:t xml:space="preserve"> </w:t>
            </w:r>
            <w:r w:rsidR="0083672B" w:rsidRPr="0083672B">
              <w:rPr>
                <w:rFonts w:ascii="Open Sans" w:eastAsia="Times New Roman" w:hAnsi="Open Sans" w:cs="Open Sans"/>
                <w:b w:val="0"/>
                <w:sz w:val="20"/>
                <w:szCs w:val="20"/>
                <w:lang w:val="en-US"/>
              </w:rPr>
              <w:t>This study aims to explore Islamic Education students’ experiences of using Artificial Intelligence tools for English grammar learning and to identify the perceived benefits and challenges of AI-assisted grammar learning from the students’ perspectives</w:t>
            </w:r>
            <w:r w:rsidR="00FB25FB" w:rsidRPr="00735222">
              <w:rPr>
                <w:rFonts w:ascii="Open Sans" w:eastAsia="Times New Roman" w:hAnsi="Open Sans" w:cs="Open Sans"/>
                <w:b w:val="0"/>
                <w:sz w:val="20"/>
                <w:szCs w:val="20"/>
                <w:lang w:val="en-US"/>
              </w:rPr>
              <w:t>.</w:t>
            </w:r>
            <w:r w:rsidR="0032094C" w:rsidRPr="00735222">
              <w:rPr>
                <w:rFonts w:ascii="Open Sans" w:eastAsia="Times New Roman" w:hAnsi="Open Sans" w:cs="Open Sans"/>
                <w:b w:val="0"/>
                <w:sz w:val="20"/>
                <w:szCs w:val="20"/>
                <w:lang w:val="en-US"/>
              </w:rPr>
              <w:t xml:space="preserve"> </w:t>
            </w:r>
          </w:p>
          <w:p w14:paraId="2618A75C" w14:textId="5E4D2E4C" w:rsidR="0042188D" w:rsidRPr="00735222" w:rsidRDefault="00FB4EA5" w:rsidP="007A7DE8">
            <w:pPr>
              <w:pStyle w:val="Heading3"/>
              <w:shd w:val="clear" w:color="auto" w:fill="D9E2F3" w:themeFill="accent1" w:themeFillTint="33"/>
              <w:rPr>
                <w:rFonts w:ascii="Open Sans" w:hAnsi="Open Sans" w:cs="Open Sans"/>
                <w:b/>
                <w:bCs/>
                <w:color w:val="auto"/>
                <w:sz w:val="20"/>
                <w:szCs w:val="20"/>
                <w:lang w:val="en-US"/>
              </w:rPr>
            </w:pPr>
            <w:r w:rsidRPr="00735222">
              <w:rPr>
                <w:rFonts w:ascii="Open Sans" w:hAnsi="Open Sans" w:cs="Open Sans"/>
                <w:b/>
                <w:bCs/>
                <w:color w:val="auto"/>
                <w:sz w:val="20"/>
                <w:szCs w:val="20"/>
                <w:lang w:val="en-US"/>
              </w:rPr>
              <w:t>Method</w:t>
            </w:r>
            <w:r w:rsidR="007925F2" w:rsidRPr="00735222">
              <w:rPr>
                <w:rFonts w:ascii="Open Sans" w:hAnsi="Open Sans" w:cs="Open Sans"/>
                <w:b/>
                <w:bCs/>
                <w:color w:val="auto"/>
                <w:sz w:val="20"/>
                <w:szCs w:val="20"/>
                <w:lang w:val="en-US"/>
              </w:rPr>
              <w:t>s</w:t>
            </w:r>
            <w:r w:rsidRPr="00735222">
              <w:rPr>
                <w:rFonts w:ascii="Open Sans" w:hAnsi="Open Sans" w:cs="Open Sans"/>
                <w:b/>
                <w:bCs/>
                <w:color w:val="auto"/>
                <w:sz w:val="20"/>
                <w:szCs w:val="20"/>
                <w:lang w:val="en-US"/>
              </w:rPr>
              <w:t xml:space="preserve"> </w:t>
            </w:r>
            <w:r w:rsidR="00824866" w:rsidRPr="00735222">
              <w:rPr>
                <w:rFonts w:ascii="Open Sans" w:hAnsi="Open Sans" w:cs="Open Sans"/>
                <w:sz w:val="20"/>
                <w:szCs w:val="20"/>
                <w:lang w:val="en-US"/>
              </w:rPr>
              <w:t xml:space="preserve">– </w:t>
            </w:r>
            <w:r w:rsidR="0083672B" w:rsidRPr="0083672B">
              <w:rPr>
                <w:rFonts w:ascii="Open Sans" w:hAnsi="Open Sans" w:cs="Open Sans"/>
                <w:color w:val="auto"/>
                <w:sz w:val="20"/>
                <w:szCs w:val="20"/>
                <w:lang w:val="en-US"/>
              </w:rPr>
              <w:t>This study employed an exploratory descriptive qualitative design. Data were collected through classroom observations and semi-structured interviews with 20 students who had experience using AI-based tools, such as ChatGPT, Gemini, Perplexity, Grammarly and QuillBot. The data were analyzed using Miles and Huberman’s interactive model</w:t>
            </w:r>
            <w:r w:rsidR="0032094C" w:rsidRPr="00735222">
              <w:rPr>
                <w:rFonts w:ascii="Open Sans" w:hAnsi="Open Sans" w:cs="Open Sans"/>
                <w:color w:val="auto"/>
                <w:sz w:val="20"/>
                <w:szCs w:val="20"/>
                <w:lang w:val="en-US"/>
              </w:rPr>
              <w:t xml:space="preserve">. </w:t>
            </w:r>
          </w:p>
          <w:p w14:paraId="18F9B867" w14:textId="266FB623" w:rsidR="00E1579B" w:rsidRPr="00735222" w:rsidRDefault="0042188D" w:rsidP="00E1579B">
            <w:pPr>
              <w:pStyle w:val="Heading3"/>
              <w:shd w:val="clear" w:color="auto" w:fill="D9E2F3" w:themeFill="accent1" w:themeFillTint="33"/>
              <w:rPr>
                <w:rFonts w:ascii="Open Sans" w:hAnsi="Open Sans" w:cs="Open Sans"/>
                <w:bCs/>
                <w:color w:val="auto"/>
                <w:sz w:val="20"/>
                <w:szCs w:val="20"/>
                <w:lang w:val="en-US"/>
              </w:rPr>
            </w:pPr>
            <w:r w:rsidRPr="00735222">
              <w:rPr>
                <w:rFonts w:ascii="Open Sans" w:hAnsi="Open Sans" w:cs="Open Sans"/>
                <w:b/>
                <w:bCs/>
                <w:color w:val="auto"/>
                <w:sz w:val="20"/>
                <w:szCs w:val="20"/>
                <w:lang w:val="en-US"/>
              </w:rPr>
              <w:t>Findings</w:t>
            </w:r>
            <w:r w:rsidR="00650B43" w:rsidRPr="00735222">
              <w:rPr>
                <w:rFonts w:ascii="Open Sans" w:hAnsi="Open Sans" w:cs="Open Sans"/>
                <w:b/>
                <w:bCs/>
                <w:color w:val="auto"/>
                <w:sz w:val="20"/>
                <w:szCs w:val="20"/>
                <w:lang w:val="en-US"/>
              </w:rPr>
              <w:t xml:space="preserve"> </w:t>
            </w:r>
            <w:r w:rsidRPr="00735222">
              <w:rPr>
                <w:rFonts w:ascii="Open Sans" w:hAnsi="Open Sans" w:cs="Open Sans"/>
                <w:color w:val="auto"/>
                <w:sz w:val="20"/>
                <w:szCs w:val="20"/>
                <w:lang w:val="en-US"/>
              </w:rPr>
              <w:t>–</w:t>
            </w:r>
            <w:r w:rsidR="00650B43" w:rsidRPr="00735222">
              <w:rPr>
                <w:rFonts w:ascii="Open Sans" w:hAnsi="Open Sans" w:cs="Open Sans"/>
                <w:color w:val="auto"/>
                <w:sz w:val="20"/>
                <w:szCs w:val="20"/>
                <w:lang w:val="en-US"/>
              </w:rPr>
              <w:t xml:space="preserve"> </w:t>
            </w:r>
            <w:r w:rsidR="0083672B" w:rsidRPr="0083672B">
              <w:rPr>
                <w:rFonts w:ascii="Open Sans" w:hAnsi="Open Sans" w:cs="Open Sans"/>
                <w:bCs/>
                <w:color w:val="auto"/>
                <w:sz w:val="20"/>
                <w:szCs w:val="20"/>
                <w:lang w:val="en-US"/>
              </w:rPr>
              <w:t>The findings indicate that students perceived AI as useful for obtaining grammar explanations, checking sentence errors, generating examples, and supporting independent learning. AI was also reported to increase students’ confidence and provide flexible access to learning support. However, students also identified several challenges, including inaccurate or overly general responses, limited contextual understanding, unstable internet access, restricted premium features, and the risk of overdependence</w:t>
            </w:r>
            <w:r w:rsidR="00BB399B" w:rsidRPr="00BB399B">
              <w:rPr>
                <w:rFonts w:ascii="Open Sans" w:hAnsi="Open Sans" w:cs="Open Sans"/>
                <w:bCs/>
                <w:color w:val="auto"/>
                <w:sz w:val="20"/>
                <w:szCs w:val="20"/>
                <w:lang w:val="en-US"/>
              </w:rPr>
              <w:t>.</w:t>
            </w:r>
          </w:p>
          <w:p w14:paraId="1B9C8909" w14:textId="476CEE80" w:rsidR="0042188D" w:rsidRPr="00735222" w:rsidRDefault="0042188D" w:rsidP="00735222">
            <w:pPr>
              <w:pStyle w:val="Heading3"/>
              <w:shd w:val="clear" w:color="auto" w:fill="D9E2F3" w:themeFill="accent1" w:themeFillTint="33"/>
              <w:rPr>
                <w:rFonts w:ascii="Open Sans" w:hAnsi="Open Sans" w:cs="Open Sans"/>
                <w:color w:val="auto"/>
                <w:sz w:val="20"/>
                <w:szCs w:val="20"/>
                <w:lang w:val="en-US"/>
              </w:rPr>
            </w:pPr>
            <w:r w:rsidRPr="00735222">
              <w:rPr>
                <w:rFonts w:ascii="Open Sans" w:hAnsi="Open Sans" w:cs="Open Sans"/>
                <w:b/>
                <w:bCs/>
                <w:color w:val="auto"/>
                <w:sz w:val="20"/>
                <w:szCs w:val="20"/>
                <w:lang w:val="en-US"/>
              </w:rPr>
              <w:t xml:space="preserve">Research Implications </w:t>
            </w:r>
            <w:r w:rsidRPr="00735222">
              <w:rPr>
                <w:rFonts w:ascii="Open Sans" w:hAnsi="Open Sans" w:cs="Open Sans"/>
                <w:color w:val="auto"/>
                <w:sz w:val="20"/>
                <w:szCs w:val="20"/>
                <w:lang w:val="en-US"/>
              </w:rPr>
              <w:t>–</w:t>
            </w:r>
            <w:r w:rsidR="00B36A79" w:rsidRPr="00735222">
              <w:rPr>
                <w:rFonts w:ascii="Open Sans" w:hAnsi="Open Sans" w:cs="Open Sans"/>
                <w:color w:val="auto"/>
                <w:sz w:val="20"/>
                <w:szCs w:val="20"/>
                <w:lang w:val="en-US"/>
              </w:rPr>
              <w:t xml:space="preserve"> </w:t>
            </w:r>
            <w:r w:rsidR="0083672B" w:rsidRPr="0083672B">
              <w:rPr>
                <w:rFonts w:ascii="Open Sans" w:hAnsi="Open Sans" w:cs="Open Sans"/>
                <w:color w:val="auto"/>
                <w:sz w:val="20"/>
                <w:szCs w:val="20"/>
                <w:lang w:val="en-US"/>
              </w:rPr>
              <w:t>These findings suggest that AI can support grammar learning when used critically and under lecturer guidance. The study should be interpreted as evidence of students’ perceived benefits and challenges rather than direct evidence of improved grammar competence</w:t>
            </w:r>
            <w:r w:rsidR="00696FEC" w:rsidRPr="00696FEC">
              <w:rPr>
                <w:rFonts w:ascii="Open Sans" w:hAnsi="Open Sans" w:cs="Open Sans"/>
                <w:color w:val="auto"/>
                <w:sz w:val="20"/>
                <w:szCs w:val="20"/>
                <w:lang w:val="en-US"/>
              </w:rPr>
              <w:t>.</w:t>
            </w:r>
            <w:r w:rsidR="00DE5377" w:rsidRPr="00735222">
              <w:rPr>
                <w:rFonts w:ascii="Open Sans" w:hAnsi="Open Sans" w:cs="Open Sans"/>
                <w:color w:val="auto"/>
                <w:sz w:val="20"/>
                <w:szCs w:val="20"/>
                <w:lang w:val="en-US"/>
              </w:rPr>
              <w:t xml:space="preserve"> </w:t>
            </w:r>
          </w:p>
        </w:tc>
        <w:tc>
          <w:tcPr>
            <w:tcW w:w="2458" w:type="dxa"/>
            <w:shd w:val="clear" w:color="auto" w:fill="FFFFFF" w:themeFill="background1"/>
          </w:tcPr>
          <w:p w14:paraId="5F41D5F1" w14:textId="77777777" w:rsidR="0042188D" w:rsidRPr="00735222" w:rsidRDefault="0042188D" w:rsidP="00FE68FF">
            <w:pPr>
              <w:pStyle w:val="Heading3"/>
              <w:shd w:val="clear" w:color="auto" w:fill="FFFFFF" w:themeFill="background1"/>
              <w:rPr>
                <w:rFonts w:ascii="Open Sans" w:hAnsi="Open Sans" w:cs="Open Sans"/>
                <w:color w:val="auto"/>
                <w:sz w:val="20"/>
                <w:szCs w:val="20"/>
                <w:lang w:val="en-US"/>
              </w:rPr>
            </w:pPr>
            <w:r w:rsidRPr="00735222">
              <w:rPr>
                <w:rFonts w:ascii="Open Sans" w:hAnsi="Open Sans" w:cs="Open Sans"/>
                <w:noProof/>
                <w:color w:val="auto"/>
                <w:sz w:val="20"/>
                <w:szCs w:val="20"/>
                <w:lang w:val="en-US"/>
              </w:rPr>
              <w:drawing>
                <wp:anchor distT="0" distB="0" distL="114300" distR="114300" simplePos="0" relativeHeight="251660288" behindDoc="0" locked="0" layoutInCell="1" allowOverlap="1" wp14:anchorId="2EDB8376" wp14:editId="364F0329">
                  <wp:simplePos x="0" y="0"/>
                  <wp:positionH relativeFrom="column">
                    <wp:posOffset>15240</wp:posOffset>
                  </wp:positionH>
                  <wp:positionV relativeFrom="paragraph">
                    <wp:posOffset>0</wp:posOffset>
                  </wp:positionV>
                  <wp:extent cx="784860" cy="157849"/>
                  <wp:effectExtent l="0" t="0" r="0" b="0"/>
                  <wp:wrapTopAndBottom/>
                  <wp:docPr id="299524989" name="Gambar 299524989" descr="Sebuah gambar berisi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5" descr="Sebuah gambar berisi teks&#10;&#10;Deskripsi dibuat secara otomatis"/>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4860" cy="157849"/>
                          </a:xfrm>
                          <a:prstGeom prst="rect">
                            <a:avLst/>
                          </a:prstGeom>
                        </pic:spPr>
                      </pic:pic>
                    </a:graphicData>
                  </a:graphic>
                </wp:anchor>
              </w:drawing>
            </w:r>
          </w:p>
          <w:p w14:paraId="7BB956D0" w14:textId="77777777" w:rsidR="0042188D" w:rsidRPr="00735222" w:rsidRDefault="0042188D" w:rsidP="00FE68FF">
            <w:pPr>
              <w:rPr>
                <w:rFonts w:ascii="Open Sans" w:hAnsi="Open Sans" w:cs="Open Sans"/>
                <w:sz w:val="20"/>
                <w:szCs w:val="20"/>
                <w:lang w:val="en-US"/>
              </w:rPr>
            </w:pPr>
            <w:r w:rsidRPr="00735222">
              <w:rPr>
                <w:rFonts w:ascii="Open Sans" w:hAnsi="Open Sans" w:cs="Open Sans"/>
                <w:sz w:val="20"/>
                <w:szCs w:val="20"/>
                <w:lang w:val="en-US"/>
              </w:rPr>
              <w:t>ARTICLE HISTORY</w:t>
            </w:r>
          </w:p>
          <w:p w14:paraId="104468B8" w14:textId="50F026DB" w:rsidR="0042188D" w:rsidRPr="00735222" w:rsidRDefault="0042188D" w:rsidP="00FE68FF">
            <w:pPr>
              <w:pStyle w:val="NoSpacing"/>
              <w:rPr>
                <w:rFonts w:ascii="Open Sans" w:hAnsi="Open Sans" w:cs="Open Sans"/>
                <w:sz w:val="20"/>
                <w:szCs w:val="20"/>
                <w:lang w:val="en-US"/>
              </w:rPr>
            </w:pPr>
            <w:r w:rsidRPr="00735222">
              <w:rPr>
                <w:rFonts w:ascii="Open Sans" w:hAnsi="Open Sans" w:cs="Open Sans"/>
                <w:sz w:val="20"/>
                <w:szCs w:val="20"/>
                <w:lang w:val="en-US"/>
              </w:rPr>
              <w:t xml:space="preserve">Received: </w:t>
            </w:r>
            <w:r w:rsidR="00B728F9">
              <w:rPr>
                <w:rFonts w:ascii="Open Sans" w:hAnsi="Open Sans" w:cs="Open Sans"/>
                <w:sz w:val="20"/>
                <w:szCs w:val="20"/>
                <w:lang w:val="en-US"/>
              </w:rPr>
              <w:t>20</w:t>
            </w:r>
            <w:r w:rsidRPr="00735222">
              <w:rPr>
                <w:rFonts w:ascii="Open Sans" w:hAnsi="Open Sans" w:cs="Open Sans"/>
                <w:sz w:val="20"/>
                <w:szCs w:val="20"/>
                <w:lang w:val="en-US"/>
              </w:rPr>
              <w:t>-</w:t>
            </w:r>
            <w:r w:rsidR="00933853" w:rsidRPr="00735222">
              <w:rPr>
                <w:rFonts w:ascii="Open Sans" w:hAnsi="Open Sans" w:cs="Open Sans"/>
                <w:sz w:val="20"/>
                <w:szCs w:val="20"/>
                <w:lang w:val="en-US"/>
              </w:rPr>
              <w:t>0</w:t>
            </w:r>
            <w:r w:rsidR="00B728F9">
              <w:rPr>
                <w:rFonts w:ascii="Open Sans" w:hAnsi="Open Sans" w:cs="Open Sans"/>
                <w:sz w:val="20"/>
                <w:szCs w:val="20"/>
                <w:lang w:val="en-US"/>
              </w:rPr>
              <w:t>5</w:t>
            </w:r>
            <w:r w:rsidRPr="00735222">
              <w:rPr>
                <w:rFonts w:ascii="Open Sans" w:hAnsi="Open Sans" w:cs="Open Sans"/>
                <w:sz w:val="20"/>
                <w:szCs w:val="20"/>
                <w:lang w:val="en-US"/>
              </w:rPr>
              <w:t>-202</w:t>
            </w:r>
            <w:r w:rsidR="00933853" w:rsidRPr="00735222">
              <w:rPr>
                <w:rFonts w:ascii="Open Sans" w:hAnsi="Open Sans" w:cs="Open Sans"/>
                <w:sz w:val="20"/>
                <w:szCs w:val="20"/>
                <w:lang w:val="en-US"/>
              </w:rPr>
              <w:t>6</w:t>
            </w:r>
          </w:p>
          <w:p w14:paraId="2B7217C3" w14:textId="75018C1A" w:rsidR="0042188D" w:rsidRPr="00735222" w:rsidRDefault="0042188D" w:rsidP="00FE68FF">
            <w:pPr>
              <w:rPr>
                <w:rFonts w:ascii="Open Sans" w:hAnsi="Open Sans" w:cs="Open Sans"/>
                <w:b w:val="0"/>
                <w:bCs/>
                <w:sz w:val="20"/>
                <w:szCs w:val="20"/>
                <w:lang w:val="en-US"/>
              </w:rPr>
            </w:pPr>
            <w:r w:rsidRPr="00735222">
              <w:rPr>
                <w:rFonts w:ascii="Open Sans" w:hAnsi="Open Sans" w:cs="Open Sans"/>
                <w:b w:val="0"/>
                <w:bCs/>
                <w:sz w:val="20"/>
                <w:szCs w:val="20"/>
                <w:lang w:val="en-US"/>
              </w:rPr>
              <w:t xml:space="preserve">Revised: </w:t>
            </w:r>
            <w:r w:rsidR="00BB72CF">
              <w:rPr>
                <w:rFonts w:ascii="Open Sans" w:hAnsi="Open Sans" w:cs="Open Sans"/>
                <w:b w:val="0"/>
                <w:bCs/>
                <w:sz w:val="20"/>
                <w:szCs w:val="20"/>
                <w:lang w:val="en-US"/>
              </w:rPr>
              <w:t>1</w:t>
            </w:r>
            <w:r w:rsidR="00B728F9">
              <w:rPr>
                <w:rFonts w:ascii="Open Sans" w:hAnsi="Open Sans" w:cs="Open Sans"/>
                <w:b w:val="0"/>
                <w:bCs/>
                <w:sz w:val="20"/>
                <w:szCs w:val="20"/>
                <w:lang w:val="en-US"/>
              </w:rPr>
              <w:t>9</w:t>
            </w:r>
            <w:r w:rsidRPr="00735222">
              <w:rPr>
                <w:rFonts w:ascii="Open Sans" w:hAnsi="Open Sans" w:cs="Open Sans"/>
                <w:b w:val="0"/>
                <w:bCs/>
                <w:sz w:val="20"/>
                <w:szCs w:val="20"/>
                <w:lang w:val="en-US"/>
              </w:rPr>
              <w:t>-</w:t>
            </w:r>
            <w:r w:rsidR="00A65EFF" w:rsidRPr="00735222">
              <w:rPr>
                <w:rFonts w:ascii="Open Sans" w:hAnsi="Open Sans" w:cs="Open Sans"/>
                <w:b w:val="0"/>
                <w:bCs/>
                <w:sz w:val="20"/>
                <w:szCs w:val="20"/>
                <w:lang w:val="en-US"/>
              </w:rPr>
              <w:t>0</w:t>
            </w:r>
            <w:r w:rsidR="002A01D9">
              <w:rPr>
                <w:rFonts w:ascii="Open Sans" w:hAnsi="Open Sans" w:cs="Open Sans"/>
                <w:b w:val="0"/>
                <w:bCs/>
                <w:sz w:val="20"/>
                <w:szCs w:val="20"/>
                <w:lang w:val="en-US"/>
              </w:rPr>
              <w:t>7</w:t>
            </w:r>
            <w:r w:rsidRPr="00735222">
              <w:rPr>
                <w:rFonts w:ascii="Open Sans" w:hAnsi="Open Sans" w:cs="Open Sans"/>
                <w:b w:val="0"/>
                <w:bCs/>
                <w:sz w:val="20"/>
                <w:szCs w:val="20"/>
                <w:lang w:val="en-US"/>
              </w:rPr>
              <w:t>-202</w:t>
            </w:r>
            <w:r w:rsidR="009B0397" w:rsidRPr="00735222">
              <w:rPr>
                <w:rFonts w:ascii="Open Sans" w:hAnsi="Open Sans" w:cs="Open Sans"/>
                <w:b w:val="0"/>
                <w:bCs/>
                <w:sz w:val="20"/>
                <w:szCs w:val="20"/>
                <w:lang w:val="en-US"/>
              </w:rPr>
              <w:t>6</w:t>
            </w:r>
          </w:p>
          <w:p w14:paraId="5306612A" w14:textId="4E3BAA52" w:rsidR="0042188D" w:rsidRPr="00735222" w:rsidRDefault="0042188D" w:rsidP="00FE68FF">
            <w:pPr>
              <w:rPr>
                <w:rFonts w:ascii="Open Sans" w:hAnsi="Open Sans" w:cs="Open Sans"/>
                <w:b w:val="0"/>
                <w:bCs/>
                <w:sz w:val="20"/>
                <w:szCs w:val="20"/>
                <w:lang w:val="en-US"/>
              </w:rPr>
            </w:pPr>
            <w:r w:rsidRPr="00735222">
              <w:rPr>
                <w:rFonts w:ascii="Open Sans" w:hAnsi="Open Sans" w:cs="Open Sans"/>
                <w:b w:val="0"/>
                <w:bCs/>
                <w:sz w:val="20"/>
                <w:szCs w:val="20"/>
                <w:lang w:val="en-US"/>
              </w:rPr>
              <w:t xml:space="preserve">Accepted: </w:t>
            </w:r>
            <w:r w:rsidR="00B728F9">
              <w:rPr>
                <w:rFonts w:ascii="Open Sans" w:hAnsi="Open Sans" w:cs="Open Sans"/>
                <w:b w:val="0"/>
                <w:bCs/>
                <w:sz w:val="20"/>
                <w:szCs w:val="20"/>
                <w:lang w:val="en-US"/>
              </w:rPr>
              <w:t>21</w:t>
            </w:r>
            <w:r w:rsidR="00BB72CF">
              <w:rPr>
                <w:rFonts w:ascii="Open Sans" w:hAnsi="Open Sans" w:cs="Open Sans"/>
                <w:b w:val="0"/>
                <w:bCs/>
                <w:sz w:val="20"/>
                <w:szCs w:val="20"/>
                <w:lang w:val="en-US"/>
              </w:rPr>
              <w:t>-</w:t>
            </w:r>
            <w:r w:rsidR="00A51BB0" w:rsidRPr="00735222">
              <w:rPr>
                <w:rFonts w:ascii="Open Sans" w:hAnsi="Open Sans" w:cs="Open Sans"/>
                <w:b w:val="0"/>
                <w:bCs/>
                <w:sz w:val="20"/>
                <w:szCs w:val="20"/>
                <w:lang w:val="en-US"/>
              </w:rPr>
              <w:t>0</w:t>
            </w:r>
            <w:r w:rsidR="00CD22E8">
              <w:rPr>
                <w:rFonts w:ascii="Open Sans" w:hAnsi="Open Sans" w:cs="Open Sans"/>
                <w:b w:val="0"/>
                <w:bCs/>
                <w:sz w:val="20"/>
                <w:szCs w:val="20"/>
                <w:lang w:val="en-US"/>
              </w:rPr>
              <w:t>7</w:t>
            </w:r>
            <w:r w:rsidRPr="00735222">
              <w:rPr>
                <w:rFonts w:ascii="Open Sans" w:hAnsi="Open Sans" w:cs="Open Sans"/>
                <w:b w:val="0"/>
                <w:bCs/>
                <w:sz w:val="20"/>
                <w:szCs w:val="20"/>
                <w:lang w:val="en-US"/>
              </w:rPr>
              <w:t>-202</w:t>
            </w:r>
            <w:r w:rsidR="00A51BB0" w:rsidRPr="00735222">
              <w:rPr>
                <w:rFonts w:ascii="Open Sans" w:hAnsi="Open Sans" w:cs="Open Sans"/>
                <w:b w:val="0"/>
                <w:bCs/>
                <w:sz w:val="20"/>
                <w:szCs w:val="20"/>
                <w:lang w:val="en-US"/>
              </w:rPr>
              <w:t>6</w:t>
            </w:r>
          </w:p>
          <w:p w14:paraId="36CA737B" w14:textId="77777777" w:rsidR="0042188D" w:rsidRPr="00735222" w:rsidRDefault="0042188D" w:rsidP="00FE68FF">
            <w:pPr>
              <w:pStyle w:val="NoSpacing"/>
              <w:rPr>
                <w:rFonts w:ascii="Open Sans" w:hAnsi="Open Sans" w:cs="Open Sans"/>
                <w:sz w:val="20"/>
                <w:szCs w:val="20"/>
                <w:lang w:val="en-US"/>
              </w:rPr>
            </w:pPr>
          </w:p>
          <w:p w14:paraId="0FBD0CC1" w14:textId="77777777" w:rsidR="0042188D" w:rsidRPr="00735222" w:rsidRDefault="0042188D" w:rsidP="00FE68FF">
            <w:pPr>
              <w:pStyle w:val="NoSpacing"/>
              <w:rPr>
                <w:rFonts w:ascii="Open Sans" w:hAnsi="Open Sans" w:cs="Open Sans"/>
                <w:sz w:val="20"/>
                <w:szCs w:val="20"/>
                <w:lang w:val="en-US"/>
              </w:rPr>
            </w:pPr>
          </w:p>
          <w:p w14:paraId="629EFE23" w14:textId="77777777" w:rsidR="0042188D" w:rsidRPr="00735222" w:rsidRDefault="0042188D" w:rsidP="00FE68FF">
            <w:pPr>
              <w:rPr>
                <w:rFonts w:ascii="Open Sans" w:hAnsi="Open Sans" w:cs="Open Sans"/>
                <w:sz w:val="20"/>
                <w:szCs w:val="20"/>
                <w:lang w:val="en-US"/>
              </w:rPr>
            </w:pPr>
            <w:r w:rsidRPr="00735222">
              <w:rPr>
                <w:rFonts w:ascii="Open Sans" w:hAnsi="Open Sans" w:cs="Open Sans"/>
                <w:sz w:val="20"/>
                <w:szCs w:val="20"/>
                <w:lang w:val="en-US"/>
              </w:rPr>
              <w:t>KEYWORDS</w:t>
            </w:r>
          </w:p>
          <w:p w14:paraId="08885D22" w14:textId="23DD44C9" w:rsidR="0042188D" w:rsidRPr="00735222" w:rsidRDefault="0083672B" w:rsidP="000F308F">
            <w:pPr>
              <w:pStyle w:val="NoSpacing"/>
              <w:rPr>
                <w:rFonts w:ascii="Open Sans" w:hAnsi="Open Sans" w:cs="Open Sans"/>
                <w:sz w:val="20"/>
                <w:szCs w:val="20"/>
                <w:lang w:val="en-US"/>
              </w:rPr>
            </w:pPr>
            <w:r w:rsidRPr="0083672B">
              <w:rPr>
                <w:rFonts w:ascii="Open Sans" w:hAnsi="Open Sans" w:cs="Open Sans"/>
                <w:sz w:val="20"/>
                <w:szCs w:val="22"/>
                <w:lang w:val="en-US"/>
              </w:rPr>
              <w:t>artificial intelligence, ai-assisted language learning, english grammar learning, islamic education students</w:t>
            </w:r>
          </w:p>
        </w:tc>
      </w:tr>
    </w:tbl>
    <w:p w14:paraId="631610AB" w14:textId="77777777" w:rsidR="0042188D" w:rsidRPr="00735222" w:rsidRDefault="0042188D" w:rsidP="0042188D">
      <w:pPr>
        <w:spacing w:before="120" w:after="120"/>
        <w:jc w:val="left"/>
        <w:rPr>
          <w:rFonts w:ascii="Open Sans" w:eastAsia="Times New Roman" w:hAnsi="Open Sans" w:cs="Open Sans"/>
          <w:iCs/>
          <w:sz w:val="20"/>
          <w:szCs w:val="20"/>
          <w:lang w:val="id-ID"/>
        </w:rPr>
      </w:pPr>
      <w:r w:rsidRPr="00735222">
        <w:rPr>
          <w:rFonts w:ascii="Open Sans" w:eastAsia="Times New Roman" w:hAnsi="Open Sans" w:cs="Open Sans"/>
          <w:iCs/>
          <w:sz w:val="20"/>
          <w:szCs w:val="20"/>
          <w:lang w:val="id-ID"/>
        </w:rPr>
        <w:t>Corresponding Author:</w:t>
      </w:r>
    </w:p>
    <w:p w14:paraId="608A665B" w14:textId="7A039BA5" w:rsidR="0042188D" w:rsidRPr="00735222" w:rsidRDefault="0083672B" w:rsidP="0042188D">
      <w:pPr>
        <w:jc w:val="left"/>
        <w:rPr>
          <w:rFonts w:ascii="Open Sans" w:eastAsia="Times New Roman" w:hAnsi="Open Sans" w:cs="Open Sans"/>
          <w:bCs/>
          <w:sz w:val="20"/>
          <w:szCs w:val="20"/>
          <w:lang w:val="id-ID"/>
        </w:rPr>
      </w:pPr>
      <w:r w:rsidRPr="0083672B">
        <w:rPr>
          <w:rFonts w:ascii="Open Sans" w:eastAsia="Times New Roman" w:hAnsi="Open Sans" w:cs="Open Sans"/>
          <w:bCs/>
          <w:sz w:val="20"/>
          <w:szCs w:val="20"/>
          <w:lang w:val="id-ID"/>
        </w:rPr>
        <w:t>Mukmin Ridoan Simamora</w:t>
      </w:r>
    </w:p>
    <w:p w14:paraId="6E2F6320" w14:textId="4C8C2218" w:rsidR="001B1B46" w:rsidRPr="00735222" w:rsidRDefault="0083672B" w:rsidP="001B1B46">
      <w:pPr>
        <w:pStyle w:val="Footer"/>
        <w:rPr>
          <w:rFonts w:ascii="Open Sans" w:eastAsia="Times New Roman" w:hAnsi="Open Sans" w:cs="Open Sans"/>
          <w:b w:val="0"/>
          <w:sz w:val="20"/>
          <w:szCs w:val="20"/>
        </w:rPr>
      </w:pPr>
      <w:r w:rsidRPr="0083672B">
        <w:rPr>
          <w:rFonts w:ascii="Open Sans" w:eastAsia="Times New Roman" w:hAnsi="Open Sans" w:cs="Open Sans"/>
          <w:b w:val="0"/>
          <w:color w:val="000000" w:themeColor="text1"/>
          <w:sz w:val="20"/>
          <w:szCs w:val="20"/>
          <w:lang w:val="en-US"/>
        </w:rPr>
        <w:t>Department of Arabic Language Education, Faculty of Tarbiyah and Education, Universitas Islam Negeri Sunan Kalijaga Yogyakarta, Indonesia</w:t>
      </w:r>
    </w:p>
    <w:p w14:paraId="79CC0195" w14:textId="4670A5D7" w:rsidR="0042188D" w:rsidRPr="00735222" w:rsidRDefault="0042188D" w:rsidP="0042188D">
      <w:pPr>
        <w:pStyle w:val="Footer"/>
        <w:rPr>
          <w:rFonts w:ascii="Open Sans" w:eastAsia="Times New Roman" w:hAnsi="Open Sans" w:cs="Open Sans"/>
          <w:b w:val="0"/>
          <w:sz w:val="20"/>
          <w:szCs w:val="20"/>
        </w:rPr>
      </w:pPr>
      <w:r w:rsidRPr="00735222">
        <w:rPr>
          <w:rFonts w:ascii="Open Sans" w:eastAsia="Times New Roman" w:hAnsi="Open Sans" w:cs="Open Sans"/>
          <w:b w:val="0"/>
          <w:sz w:val="20"/>
          <w:szCs w:val="20"/>
        </w:rPr>
        <w:t xml:space="preserve">Email: </w:t>
      </w:r>
      <w:r w:rsidR="0083672B" w:rsidRPr="0083672B">
        <w:rPr>
          <w:rFonts w:ascii="Open Sans" w:eastAsia="Times New Roman" w:hAnsi="Open Sans" w:cs="Open Sans"/>
          <w:b w:val="0"/>
          <w:sz w:val="20"/>
          <w:szCs w:val="20"/>
        </w:rPr>
        <w:t>mukminridoar2001.sra@gmail.com</w:t>
      </w:r>
    </w:p>
    <w:p w14:paraId="1968C748" w14:textId="77777777" w:rsidR="0032094C" w:rsidRDefault="0032094C" w:rsidP="0032094C">
      <w:pPr>
        <w:rPr>
          <w:rFonts w:ascii="Times New Roman" w:hAnsi="Times New Roman" w:cs="Times New Roman"/>
          <w:bCs/>
          <w:sz w:val="22"/>
          <w:szCs w:val="22"/>
          <w:lang w:val="id-ID"/>
        </w:rPr>
      </w:pPr>
      <w:bookmarkStart w:id="1" w:name="_Hlk147512505"/>
      <w:bookmarkStart w:id="2" w:name="pendahuluan"/>
    </w:p>
    <w:p w14:paraId="0271189F" w14:textId="77777777" w:rsidR="00842257" w:rsidRDefault="00842257" w:rsidP="00842257">
      <w:pPr>
        <w:pStyle w:val="NoSpacing"/>
        <w:rPr>
          <w:lang w:val="id-ID"/>
        </w:rPr>
      </w:pPr>
    </w:p>
    <w:p w14:paraId="37448C0D" w14:textId="77777777" w:rsidR="00842257" w:rsidRDefault="00842257" w:rsidP="00842257">
      <w:pPr>
        <w:pStyle w:val="NoSpacing"/>
        <w:rPr>
          <w:lang w:val="id-ID"/>
        </w:rPr>
      </w:pPr>
    </w:p>
    <w:p w14:paraId="11FBFBE6" w14:textId="77777777" w:rsidR="00842257" w:rsidRDefault="00842257" w:rsidP="00842257">
      <w:pPr>
        <w:pStyle w:val="NoSpacing"/>
        <w:rPr>
          <w:lang w:val="id-ID"/>
        </w:rPr>
      </w:pPr>
    </w:p>
    <w:p w14:paraId="686ECE6E" w14:textId="77777777" w:rsidR="00842257" w:rsidRDefault="00842257" w:rsidP="00842257">
      <w:pPr>
        <w:pStyle w:val="NoSpacing"/>
        <w:rPr>
          <w:lang w:val="id-ID"/>
        </w:rPr>
      </w:pPr>
    </w:p>
    <w:p w14:paraId="4FCBFA88" w14:textId="77777777" w:rsidR="00842257" w:rsidRDefault="00842257" w:rsidP="00842257">
      <w:pPr>
        <w:pStyle w:val="NoSpacing"/>
        <w:rPr>
          <w:lang w:val="id-ID"/>
        </w:rPr>
      </w:pPr>
    </w:p>
    <w:p w14:paraId="500345AA" w14:textId="77777777" w:rsidR="00A05468" w:rsidRDefault="00A05468" w:rsidP="00842257">
      <w:pPr>
        <w:pStyle w:val="NoSpacing"/>
        <w:rPr>
          <w:lang w:val="id-ID"/>
        </w:rPr>
      </w:pPr>
    </w:p>
    <w:p w14:paraId="786F8123" w14:textId="77777777" w:rsidR="0083672B" w:rsidRPr="007F5D0C" w:rsidRDefault="0083672B" w:rsidP="0083672B">
      <w:pPr>
        <w:pStyle w:val="H1"/>
        <w:rPr>
          <w:rFonts w:eastAsia="SimSun"/>
          <w:color w:val="2F5496" w:themeColor="accent1" w:themeShade="BF"/>
        </w:rPr>
      </w:pPr>
      <w:r w:rsidRPr="00623316">
        <w:lastRenderedPageBreak/>
        <w:t>Introduction</w:t>
      </w:r>
      <w:r w:rsidRPr="007F5D0C">
        <w:rPr>
          <w:rFonts w:eastAsia="SimSun"/>
          <w:color w:val="2F5496" w:themeColor="accent1" w:themeShade="BF"/>
        </w:rPr>
        <w:t xml:space="preserve"> </w:t>
      </w:r>
    </w:p>
    <w:p w14:paraId="68BA2581" w14:textId="77777777" w:rsidR="0083672B" w:rsidRPr="0083672B" w:rsidRDefault="0083672B" w:rsidP="0083672B">
      <w:pPr>
        <w:pStyle w:val="p1"/>
      </w:pPr>
      <w:r w:rsidRPr="0083672B">
        <w:t xml:space="preserve">The advancement of digital technology has driven significant changes in educational practices, including language learning </w:t>
      </w:r>
      <w:r w:rsidRPr="0083672B">
        <w:fldChar w:fldCharType="begin" w:fldLock="1"/>
      </w:r>
      <w:r w:rsidRPr="0083672B">
        <w:instrText>ADDIN CSL_CITATION {"citationItems":[{"id":"ITEM-1","itemData":{"DOI":"10.47709/digitech.v4i2.5127","author":[{"dropping-particle":"","family":"Sari","given":"Anisa Permata","non-dropping-particle":"","parse-names":false,"suffix":""},{"dropping-particle":"","family":"Munir","given":"","non-dropping-particle":"","parse-names":false,"suffix":""}],"container-title":"Teknologi Transformasi Digital (Digitech)","id":"ITEM-1","issue":"2","issued":{"date-parts":[["2024"]]},"page":"977-983","title":"Pemanfaatan Teknologi Digital dalam Inovasi Pembelajaran untuk Meningkatkan Efektivitas Kegiatan di Kelas","type":"article-journal","volume":"4"},"uris":["http://www.mendeley.com/documents/?uuid=ee8334fa-433d-4203-a3d5-1922f839094f"]}],"mendeley":{"formattedCitation":"(A. P. Sari &amp; Munir, 2024)","plainTextFormattedCitation":"(A. P. Sari &amp; Munir, 2024)","previouslyFormattedCitation":"(A. P. Sari &amp; Munir, 2024)"},"properties":{"noteIndex":0},"schema":"https://github.com/citation-style-language/schema/raw/master/csl-citation.json"}</w:instrText>
      </w:r>
      <w:r w:rsidRPr="0083672B">
        <w:fldChar w:fldCharType="separate"/>
      </w:r>
      <w:r w:rsidRPr="0083672B">
        <w:t>(A. P. Sari &amp; Munir, 2024)</w:t>
      </w:r>
      <w:r w:rsidRPr="0083672B">
        <w:fldChar w:fldCharType="end"/>
      </w:r>
      <w:r w:rsidRPr="0083672B">
        <w:t xml:space="preserve">. One of the innovations that has increasingly been adopted is Artificial Intelligence (AI), which refers to technology designed to simulate human cognitive abilities in processing information, generating responses, and supporting decision-making processes </w:t>
      </w:r>
      <w:r w:rsidRPr="0083672B">
        <w:fldChar w:fldCharType="begin" w:fldLock="1"/>
      </w:r>
      <w:r w:rsidRPr="0083672B">
        <w:instrText>ADDIN CSL_CITATION {"citationItems":[{"id":"ITEM-1","itemData":{"DOI":"10.53863/kst.v5i02.975","author":[{"dropping-particle":"","family":"Oktavianus","given":"Arnolus Juantri E","non-dropping-particle":"","parse-names":false,"suffix":""},{"dropping-particle":"","family":"Naibaho","given":"Lamhot","non-dropping-particle":"","parse-names":false,"suffix":""},{"dropping-particle":"","family":"Rantung","given":"Djoys Anneke","non-dropping-particle":"","parse-names":false,"suffix":""}],"container-title":"Jurnal Kridatama Sains dan Teknologi","id":"ITEM-1","issue":"2","issued":{"date-parts":[["2023"]]},"page":"473-486","title":"Pemanfaatan Artificial Intelligence pada Pembelajaran dan Asesmen di Era Digitalisasi","type":"article-journal","volume":"5"},"uris":["http://www.mendeley.com/documents/?uuid=4d44b4e1-cfc9-40cd-8824-aca75f2c6549"]}],"mendeley":{"formattedCitation":"(Oktavianus et al., 2023)","plainTextFormattedCitation":"(Oktavianus et al., 2023)","previouslyFormattedCitation":"(Oktavianus et al., 2023)"},"properties":{"noteIndex":0},"schema":"https://github.com/citation-style-language/schema/raw/master/csl-citation.json"}</w:instrText>
      </w:r>
      <w:r w:rsidRPr="0083672B">
        <w:fldChar w:fldCharType="separate"/>
      </w:r>
      <w:r w:rsidRPr="0083672B">
        <w:t>(Oktavianus et al., 2023)</w:t>
      </w:r>
      <w:r w:rsidRPr="0083672B">
        <w:fldChar w:fldCharType="end"/>
      </w:r>
      <w:r w:rsidRPr="0083672B">
        <w:t xml:space="preserve">. In the field of education, AI has evolved not only as a supporting instructional medium but also as a tool that enables learning processes to become more flexible, adaptive, and personalized according to students’ needs </w:t>
      </w:r>
      <w:r w:rsidRPr="0083672B">
        <w:fldChar w:fldCharType="begin" w:fldLock="1"/>
      </w:r>
      <w:r w:rsidRPr="0083672B">
        <w:instrText>ADDIN CSL_CITATION {"citationItems":[{"id":"ITEM-1","itemData":{"DOI":"10.58737/jpled.v4i4.320","abstract":"The study explores the role of Artificial Intelligence (AI) in Arabic language learning, with an emphasis on the opportunities and challenges faced in its application. AI has great potential to revolutionize the way languages are learned by offering personalized materials to suit the individual needs of students, adapting teaching methods based on different learning styles, and providing real-time feedback to accelerate the learning process. Through in-depth data analysis, AI can tailor teaching to be more relevant and effective, thereby enhancing student engagement and learning outcomes. Despite offering many advantages, the application of AI faces several significant challenges, such as the availability of adequate quality data, the quality of algorithms that need to be well designed to produce accurate results, and the resistance to new technologies from educators as well as students. The study uses a library study method to study the latest literature on the application of AI in Arabic language education, identifying the benefits and obstacles. Research findings show that while AI can enhance learning processes, contextual adjustment and in-depth understanding of the application of this technology is crucial to maximizing its benefits in education.","author":[{"dropping-particle":"","family":"Fahmi","given":"Muhamad","non-dropping-particle":"","parse-names":false,"suffix":""},{"dropping-particle":"","family":"Syifaul Adhimah","given":"","non-dropping-particle":"","parse-names":false,"suffix":""}],"container-title":"Journal of Practice Learning and Educational Development","id":"ITEM-1","issue":"4","issued":{"date-parts":[["2024"]]},"page":"330-336","title":"Peran Artificial Intelligence dalam Pembelajaran Bahasa Arab: Peluang dan Tantangan","type":"article-journal","volume":"4"},"uris":["http://www.mendeley.com/documents/?uuid=bb56dbda-9a7a-44ff-ad0a-c041aa4022c4"]}],"mendeley":{"formattedCitation":"(Fahmi &amp; Syifaul Adhimah, 2024)","plainTextFormattedCitation":"(Fahmi &amp; Syifaul Adhimah, 2024)","previouslyFormattedCitation":"(Fahmi &amp; Syifaul Adhimah, 2024)"},"properties":{"noteIndex":0},"schema":"https://github.com/citation-style-language/schema/raw/master/csl-citation.json"}</w:instrText>
      </w:r>
      <w:r w:rsidRPr="0083672B">
        <w:fldChar w:fldCharType="separate"/>
      </w:r>
      <w:r w:rsidRPr="0083672B">
        <w:t>(Fahmi &amp; Syifaul Adhimah, 2024)</w:t>
      </w:r>
      <w:r w:rsidRPr="0083672B">
        <w:fldChar w:fldCharType="end"/>
      </w:r>
      <w:r w:rsidRPr="0083672B">
        <w:t>. Through its ability to provide instant feedback, adapt learning materials, and facilitate interactive learning experiences, AI has the potential to improve the quality of learning across various disciplines.</w:t>
      </w:r>
    </w:p>
    <w:p w14:paraId="483DC790" w14:textId="77777777" w:rsidR="0083672B" w:rsidRPr="0083672B" w:rsidRDefault="0083672B" w:rsidP="0083672B">
      <w:pPr>
        <w:pStyle w:val="p1"/>
      </w:pPr>
      <w:r w:rsidRPr="0083672B">
        <w:t xml:space="preserve">In the context of language education, the use of AI has developed through the concept of AI-assisted language learning, which refers to the application of artificial intelligence technologies to support students in developing language skills more independently and effectively </w:t>
      </w:r>
      <w:r w:rsidRPr="0083672B">
        <w:fldChar w:fldCharType="begin" w:fldLock="1"/>
      </w:r>
      <w:r w:rsidRPr="0083672B">
        <w:instrText>ADDIN CSL_CITATION {"citationItems":[{"id":"ITEM-1","itemData":{"DOI":"10.29303/jppm.v9i2.11384","author":[{"dropping-particle":"","family":"Sari","given":"Anna Stasya Prima","non-dropping-particle":"","parse-names":false,"suffix":""},{"dropping-particle":"","family":"Sudiyono","given":"","non-dropping-particle":"","parse-names":false,"suffix":""},{"dropping-particle":"","family":"Sukarno","given":"","non-dropping-particle":"","parse-names":false,"suffix":""},{"dropping-particle":"","family":"Hidayati","given":"Sari","non-dropping-particle":"","parse-names":false,"suffix":""},{"dropping-particle":"","family":"Fitriana","given":"Rahma","non-dropping-particle":"","parse-names":false,"suffix":""},{"dropping-particle":"","family":"Safitri","given":"Ersa Izmi","non-dropping-particle":"","parse-names":false,"suffix":""},{"dropping-particle":"","family":"Musyaffa","given":"Yusuf","non-dropping-particle":"","parse-names":false,"suffix":""},{"dropping-particle":"","family":"Wibowo","given":"Rohmat","non-dropping-particle":"","parse-names":false,"suffix":""}],"container-title":"Jurnal Pendidikan dan Pengabdian Masyarakat","id":"ITEM-1","issue":"2","issued":{"date-parts":[["2026"]]},"page":"636-648","title":"Pemanfaatan Artificial Intelligence (AI) dalam Pembelajaran Bahasa Inggris Melalui Platform Elevenlabs dan Liveworksheets","type":"article-journal","volume":"9"},"uris":["http://www.mendeley.com/documents/?uuid=a765da27-c914-4357-a052-160fcf39eace"]}],"mendeley":{"formattedCitation":"(A. S. P. Sari et al., 2026)","plainTextFormattedCitation":"(A. S. P. Sari et al., 2026)","previouslyFormattedCitation":"(A. S. P. Sari et al., 2026)"},"properties":{"noteIndex":0},"schema":"https://github.com/citation-style-language/schema/raw/master/csl-citation.json"}</w:instrText>
      </w:r>
      <w:r w:rsidRPr="0083672B">
        <w:fldChar w:fldCharType="separate"/>
      </w:r>
      <w:r w:rsidRPr="0083672B">
        <w:t>(A. S. P. Sari et al., 2026)</w:t>
      </w:r>
      <w:r w:rsidRPr="0083672B">
        <w:fldChar w:fldCharType="end"/>
      </w:r>
      <w:r w:rsidRPr="0083672B">
        <w:t xml:space="preserve">. The emergence of various AI-based platforms allows learners to access explanations, complete exercises, and receive immediate corrections without having to wait for teacher feedback </w:t>
      </w:r>
      <w:r w:rsidRPr="0083672B">
        <w:fldChar w:fldCharType="begin" w:fldLock="1"/>
      </w:r>
      <w:r w:rsidRPr="0083672B">
        <w:instrText>ADDIN CSL_CITATION {"citationItems":[{"id":"ITEM-1","itemData":{"author":[{"dropping-particle":"","family":"Fitria","given":"Tira Nur","non-dropping-particle":"","parse-names":false,"suffix":""}],"container-title":"Proceeding Seminar Nasional &amp; Call For Papers","id":"ITEM-1","issue":"1","issued":{"date-parts":[["2021"]]},"page":"134-147","title":"Artificial Intelligence (AI) In Education: Using AI Tools For Teaching and Learning Process","type":"article-journal","volume":"4"},"uris":["http://www.mendeley.com/documents/?uuid=4ca9e684-3225-472d-8bd3-d780bd938622"]}],"mendeley":{"formattedCitation":"(Fitria, 2021)","plainTextFormattedCitation":"(Fitria, 2021)","previouslyFormattedCitation":"(Fitria, 2021)"},"properties":{"noteIndex":0},"schema":"https://github.com/citation-style-language/schema/raw/master/csl-citation.json"}</w:instrText>
      </w:r>
      <w:r w:rsidRPr="0083672B">
        <w:fldChar w:fldCharType="separate"/>
      </w:r>
      <w:r w:rsidRPr="0083672B">
        <w:t>(Fitria, 2021)</w:t>
      </w:r>
      <w:r w:rsidRPr="0083672B">
        <w:fldChar w:fldCharType="end"/>
      </w:r>
      <w:r w:rsidRPr="0083672B">
        <w:t xml:space="preserve">. In English language learning, this technology has been increasingly utilized to support vocabulary acquisition, writing skills development, and mastery of grammar </w:t>
      </w:r>
      <w:r w:rsidRPr="0083672B">
        <w:fldChar w:fldCharType="begin" w:fldLock="1"/>
      </w:r>
      <w:r w:rsidRPr="0083672B">
        <w:instrText>ADDIN CSL_CITATION {"citationItems":[{"id":"ITEM-1","itemData":{"DOI":"10.30997/karimahtauhid.v4i8.19961","author":[{"dropping-particle":"","family":"Anggraeni","given":"Syahyuni Anggun","non-dropping-particle":"","parse-names":false,"suffix":""}],"container-title":"Karimah Tauhid","id":"ITEM-1","issue":"8","issued":{"date-parts":[["2025"]]},"page":"5888-5905","title":"Pemanfaatan AI dalam Pengembangan Keterampilan Menulis Bahasa Inggris : Manfaat , Tantangan , dan Persepsi Pengguna","type":"article-journal","volume":"4"},"uris":["http://www.mendeley.com/documents/?uuid=eafe1228-f6bd-4186-8dc1-548815702726"]}],"mendeley":{"formattedCitation":"(Anggraeni, 2025)","plainTextFormattedCitation":"(Anggraeni, 2025)","previouslyFormattedCitation":"(Anggraeni, 2025)"},"properties":{"noteIndex":0},"schema":"https://github.com/citation-style-language/schema/raw/master/csl-citation.json"}</w:instrText>
      </w:r>
      <w:r w:rsidRPr="0083672B">
        <w:fldChar w:fldCharType="separate"/>
      </w:r>
      <w:r w:rsidRPr="0083672B">
        <w:t>(Anggraeni, 2025)</w:t>
      </w:r>
      <w:r w:rsidRPr="0083672B">
        <w:fldChar w:fldCharType="end"/>
      </w:r>
      <w:r w:rsidRPr="0083672B">
        <w:t>.</w:t>
      </w:r>
    </w:p>
    <w:p w14:paraId="051DC944" w14:textId="77777777" w:rsidR="0083672B" w:rsidRPr="0083672B" w:rsidRDefault="0083672B" w:rsidP="0083672B">
      <w:pPr>
        <w:pStyle w:val="p1"/>
      </w:pPr>
      <w:r w:rsidRPr="0083672B">
        <w:t>Although previous studies have demonstrated that AI can improve writing quality, vocabulary acquisition, learner engagement, and overall language performance, grammar has generally been discussed only as one of the supporting features provided by AI applications, rather than as an independent learning process. Consequently, little is known about how students actually utilize AI to learn grammar, how they experience AI-assisted grammar learning in their everyday study practices, what benefits they perceive beyond automatic error correction, and what challenges they encounter during the learning process. This gap is particularly evident among Islamic Education students, whose English learning experiences and academic needs differ from those of English-major students, yet remain underrepresented in the existing literature.</w:t>
      </w:r>
    </w:p>
    <w:p w14:paraId="62BEE308" w14:textId="77777777" w:rsidR="0083672B" w:rsidRPr="0083672B" w:rsidRDefault="0083672B" w:rsidP="0083672B">
      <w:pPr>
        <w:pStyle w:val="p1"/>
      </w:pPr>
      <w:r w:rsidRPr="0083672B">
        <w:t xml:space="preserve">However, for EFL learners, grammar mastery remains one of the most challenging aspects of learning English </w:t>
      </w:r>
      <w:r w:rsidRPr="0083672B">
        <w:fldChar w:fldCharType="begin" w:fldLock="1"/>
      </w:r>
      <w:r w:rsidRPr="0083672B">
        <w:instrText>ADDIN CSL_CITATION {"citationItems":[{"id":"ITEM-1","itemData":{"DOI":"10.20885/khazanah.vol15.iss1.art1","author":[{"dropping-particle":"","family":"Istifadah","given":"","non-dropping-particle":"","parse-names":false,"suffix":""},{"dropping-particle":"","family":"Salsabila","given":"Queen","non-dropping-particle":"","parse-names":false,"suffix":""}],"container-title":"Khazanah: Jurnal Mahasiswa","id":"ITEM-1","issue":"1","issued":{"date-parts":[["2023"]]},"page":"8-19","title":"Corpus Grammar: Media Pembelajaran Mandiri Berbasis Teknologi untuk Meningkatkan Kemampuan Penguasaan Tata Bahasa Inggris Pembelajar Bahasa Asing di Era 5.0","type":"article-journal","volume":"15"},"uris":["http://www.mendeley.com/documents/?uuid=63329348-8e93-498e-bc02-fd8c56edadc8"]}],"mendeley":{"formattedCitation":"(Istifadah &amp; Salsabila, 2023)","plainTextFormattedCitation":"(Istifadah &amp; Salsabila, 2023)","previouslyFormattedCitation":"(Istifadah &amp; Salsabila, 2023)"},"properties":{"noteIndex":0},"schema":"https://github.com/citation-style-language/schema/raw/master/csl-citation.json"}</w:instrText>
      </w:r>
      <w:r w:rsidRPr="0083672B">
        <w:fldChar w:fldCharType="separate"/>
      </w:r>
      <w:r w:rsidRPr="0083672B">
        <w:t>(Istifadah &amp; Salsabila, 2023)</w:t>
      </w:r>
      <w:r w:rsidRPr="0083672B">
        <w:fldChar w:fldCharType="end"/>
      </w:r>
      <w:r w:rsidRPr="0083672B">
        <w:t xml:space="preserve">. University students often encounter difficulties in understanding abstract and complex grammatical rules, including tense usage, sentence structures, and variations in grammatical rules across different contexts </w:t>
      </w:r>
      <w:r w:rsidRPr="0083672B">
        <w:fldChar w:fldCharType="begin" w:fldLock="1"/>
      </w:r>
      <w:r w:rsidRPr="0083672B">
        <w:instrText>ADDIN CSL_CITATION {"citationItems":[{"id":"ITEM-1","itemData":{"DOI":"10.47028/j.risenologi.2023.82.447","author":[{"dropping-particle":"","family":"Herpindo","given":"","non-dropping-particle":"","parse-names":false,"suffix":""},{"dropping-particle":"","family":"Astuty","given":"","non-dropping-particle":"","parse-names":false,"suffix":""},{"dropping-particle":"","family":"Ekawati","given":"Mursia","non-dropping-particle":"","parse-names":false,"suffix":""},{"dropping-particle":"","family":"Arvianti","given":"Gilang Fadhilia","non-dropping-particle":"","parse-names":false,"suffix":""},{"dropping-particle":"","family":"Nikmatullah","given":"Miftahula Rizqin","non-dropping-particle":"","parse-names":false,"suffix":""}],"container-title":"Risenologi: Jurnal Sains, Teknologi, Sosial, Pendidikan, dan Bahasa","id":"ITEM-1","issue":"2","issued":{"date-parts":[["2023"]]},"page":"1-13","title":"Pembelajaran dan Pengajaran Tata Bahasa Berdasarkan Korpus","type":"article-journal","volume":"8"},"uris":["http://www.mendeley.com/documents/?uuid=6d4068e1-89ff-4533-bc8e-323070e42114"]}],"mendeley":{"formattedCitation":"(Herpindo et al., 2023)","plainTextFormattedCitation":"(Herpindo et al., 2023)","previouslyFormattedCitation":"(Herpindo et al., 2023)"},"properties":{"noteIndex":0},"schema":"https://github.com/citation-style-language/schema/raw/master/csl-citation.json"}</w:instrText>
      </w:r>
      <w:r w:rsidRPr="0083672B">
        <w:fldChar w:fldCharType="separate"/>
      </w:r>
      <w:r w:rsidRPr="0083672B">
        <w:t>(Herpindo et al., 2023)</w:t>
      </w:r>
      <w:r w:rsidRPr="0083672B">
        <w:fldChar w:fldCharType="end"/>
      </w:r>
      <w:r w:rsidRPr="0083672B">
        <w:t xml:space="preserve">. Furthermore, limited opportunities for practice and insufficient exposure to grammar use in authentic contexts result in learning that tends to remain theoretical and difficult to apply in practice </w:t>
      </w:r>
      <w:r w:rsidRPr="0083672B">
        <w:fldChar w:fldCharType="begin" w:fldLock="1"/>
      </w:r>
      <w:r w:rsidRPr="0083672B">
        <w:instrText>ADDIN CSL_CITATION {"citationItems":[{"id":"ITEM-1","itemData":{"DOI":"10.71153/wathan.v2i2.256","author":[{"dropping-particle":"","family":"Simatupang","given":"Azirah Shahieza","non-dropping-particle":"","parse-names":false,"suffix":""},{"dropping-particle":"","family":"Tanjung","given":"Annisa Qadri","non-dropping-particle":"","parse-names":false,"suffix":""}],"container-title":"WATHAN: Jurnal Ilmu Sosial dan Humaniora","id":"ITEM-1","issue":"2","issued":{"date-parts":[["2025"]]},"page":"228-247","title":"Faktor-Faktor Problematika Mahasiswa Kesulitan Memahami Linguistik dalam Pembelajaran Bahasa Inggris","type":"article-journal","volume":"2"},"uris":["http://www.mendeley.com/documents/?uuid=bd05e992-cdeb-40af-b8e5-dde4d3250d4c"]}],"mendeley":{"formattedCitation":"(Simatupang &amp; Tanjung, 2025)","plainTextFormattedCitation":"(Simatupang &amp; Tanjung, 2025)","previouslyFormattedCitation":"(Simatupang &amp; Tanjung, 2025)"},"properties":{"noteIndex":0},"schema":"https://github.com/citation-style-language/schema/raw/master/csl-citation.json"}</w:instrText>
      </w:r>
      <w:r w:rsidRPr="0083672B">
        <w:fldChar w:fldCharType="separate"/>
      </w:r>
      <w:r w:rsidRPr="0083672B">
        <w:t>(Simatupang &amp; Tanjung, 2025)</w:t>
      </w:r>
      <w:r w:rsidRPr="0083672B">
        <w:fldChar w:fldCharType="end"/>
      </w:r>
      <w:r w:rsidRPr="0083672B">
        <w:t xml:space="preserve">. These conditions are frequently accompanied by low learning motivation, boredom </w:t>
      </w:r>
      <w:r w:rsidRPr="0083672B">
        <w:lastRenderedPageBreak/>
        <w:t xml:space="preserve">toward grammar instruction, and anxiety about making mistakes, which ultimately affect students’ confidence in using English in both spoken and written communication </w:t>
      </w:r>
      <w:r w:rsidRPr="0083672B">
        <w:rPr>
          <w:rStyle w:val="FootnoteReference"/>
          <w:vertAlign w:val="baseline"/>
        </w:rPr>
        <w:fldChar w:fldCharType="begin" w:fldLock="1"/>
      </w:r>
      <w:r w:rsidRPr="0083672B">
        <w:instrText>ADDIN CSL_CITATION {"citationItems":[{"id":"ITEM-1","itemData":{"author":[{"dropping-particle":"","family":"Murti","given":"Fiqih Kartika","non-dropping-particle":"","parse-names":false,"suffix":""},{"dropping-particle":"","family":"Dewi","given":"Amaria","non-dropping-particle":"","parse-names":false,"suffix":""},{"dropping-particle":"","family":"Dewi","given":"Haulaeni Sukma","non-dropping-particle":"","parse-names":false,"suffix":""},{"dropping-particle":"","family":"Atmoko","given":"Dwi","non-dropping-particle":"","parse-names":false,"suffix":""}],"container-title":"MULTIPLE:Jurnal Of Global and Multidisciplinary","id":"ITEM-1","issue":"1","issued":{"date-parts":[["2024"]]},"page":"1006-1015","title":"Perspektif Mahasiswa Tentang Penggunaan Grammar dalam Komunikasi Berbahasa Inggris","type":"article-journal","volume":"2"},"uris":["http://www.mendeley.com/documents/?uuid=6ee513e3-d0a6-4569-a1f8-a8fb3dd3926a"]}],"mendeley":{"formattedCitation":"(Murti et al., 2024)","plainTextFormattedCitation":"(Murti et al., 2024)","previouslyFormattedCitation":"(Murti et al., 2024)"},"properties":{"noteIndex":0},"schema":"https://github.com/citation-style-language/schema/raw/master/csl-citation.json"}</w:instrText>
      </w:r>
      <w:r w:rsidRPr="0083672B">
        <w:rPr>
          <w:rStyle w:val="FootnoteReference"/>
          <w:vertAlign w:val="baseline"/>
        </w:rPr>
        <w:fldChar w:fldCharType="separate"/>
      </w:r>
      <w:r w:rsidRPr="0083672B">
        <w:t>(Murti et al., 2024)</w:t>
      </w:r>
      <w:r w:rsidRPr="0083672B">
        <w:rPr>
          <w:rStyle w:val="FootnoteReference"/>
          <w:vertAlign w:val="baseline"/>
        </w:rPr>
        <w:fldChar w:fldCharType="end"/>
      </w:r>
      <w:r w:rsidRPr="0083672B">
        <w:t>.</w:t>
      </w:r>
    </w:p>
    <w:p w14:paraId="5018A5FD" w14:textId="77777777" w:rsidR="0083672B" w:rsidRPr="0083672B" w:rsidRDefault="0083672B" w:rsidP="0083672B">
      <w:pPr>
        <w:pStyle w:val="p1"/>
      </w:pPr>
      <w:r w:rsidRPr="0083672B">
        <w:t>These challenges become increasingly relevant in the context of Islamic Education (PAI) students. As EFL learners in higher education, PAI students are required not only to understand Islamic literature but also to develop academic English skills for reading scholarly articles, completing academic assignments, writing research abstracts, and accessing global sources of knowledge. However, the characteristics of learning within Islamic Education programs, which do not specifically emphasize English language mastery, may experience limited exposure to English grammar learning. Therefore, more adaptive learning approaches are needed to support students’ academic demands.</w:t>
      </w:r>
    </w:p>
    <w:p w14:paraId="5CA4ACF5" w14:textId="77777777" w:rsidR="0083672B" w:rsidRPr="0083672B" w:rsidRDefault="0083672B" w:rsidP="0083672B">
      <w:pPr>
        <w:pStyle w:val="p1"/>
      </w:pPr>
      <w:r w:rsidRPr="0083672B">
        <w:t>To gain an initial understanding of students' learning practices, preliminary semi-structured interviews were conducted with five Islamic Education students in September 2025 prior to the main study. The interviews indicated that although students frequently used AI applications for translation and information searching, they rarely employed AI specifically for grammar learning. These preliminary findings reinforced the need to investigate students' experiences of using AI to support English grammar learning.</w:t>
      </w:r>
    </w:p>
    <w:p w14:paraId="348C08DF" w14:textId="77777777" w:rsidR="0083672B" w:rsidRPr="0083672B" w:rsidRDefault="0083672B" w:rsidP="0083672B">
      <w:pPr>
        <w:pStyle w:val="p1"/>
      </w:pPr>
      <w:r w:rsidRPr="0083672B">
        <w:t xml:space="preserve">Given the limited understanding of students’ experiences in using AI for English grammar learning, particularly among Islamic Education students, this study addresses the following research questions: (1) How do Islamic Education students experience the use of Artificial Intelligence for English grammar learning? (2) What perceived benefits do students identify from using AI to support their English grammar learning? and (3) What challenges do students encounter when utilizing AI for English grammar learning?.  </w:t>
      </w:r>
    </w:p>
    <w:p w14:paraId="7B3D32FE" w14:textId="77777777" w:rsidR="0083672B" w:rsidRPr="0083672B" w:rsidRDefault="0083672B" w:rsidP="0083672B">
      <w:pPr>
        <w:pStyle w:val="p1"/>
      </w:pPr>
      <w:r w:rsidRPr="0083672B">
        <w:t>Therefore, this study aims to explore Islamic Education students’ experiences in utilizing AI for English grammar learning, identify the perceived benefits, and reveal the challenges of its implementation in supporting their academic needs. The findings of this study are expected to contribute to the development of AI-assisted English grammar learning strategies in Islamic Higher Education Institutions (PTKI).</w:t>
      </w:r>
    </w:p>
    <w:p w14:paraId="75DA2E42" w14:textId="77777777" w:rsidR="0083672B" w:rsidRPr="002F1910" w:rsidRDefault="0083672B" w:rsidP="0083672B">
      <w:pPr>
        <w:pStyle w:val="H1"/>
        <w:rPr>
          <w:szCs w:val="20"/>
        </w:rPr>
      </w:pPr>
      <w:r w:rsidRPr="0083672B">
        <w:t>Methods</w:t>
      </w:r>
      <w:r w:rsidRPr="002F1910">
        <w:rPr>
          <w:szCs w:val="20"/>
        </w:rPr>
        <w:t xml:space="preserve"> </w:t>
      </w:r>
    </w:p>
    <w:p w14:paraId="4E2DA112" w14:textId="77777777" w:rsidR="0083672B" w:rsidRPr="00494DE3" w:rsidRDefault="0083672B" w:rsidP="0083672B">
      <w:pPr>
        <w:pStyle w:val="p1"/>
        <w:rPr>
          <w:bCs/>
        </w:rPr>
      </w:pPr>
      <w:r w:rsidRPr="00494DE3">
        <w:rPr>
          <w:bCs/>
        </w:rPr>
        <w:t xml:space="preserve">This study employed an exploratory descriptive qualitative design. This approach was selected because the study aimed to explore in depth students’ experiences, perceptions, and views regarding the use of Artificial Intelligence (AI) in grammar learning within English language courses. The exploratory-descriptive approach enabled the researchers to understand the phenomenon based on participants’ real experiences and to describe how the use of AI was interpreted within the learning context without introducing any treatment or intervention </w:t>
      </w:r>
      <w:r w:rsidRPr="00494DE3">
        <w:rPr>
          <w:bCs/>
        </w:rPr>
        <w:fldChar w:fldCharType="begin" w:fldLock="1"/>
      </w:r>
      <w:r>
        <w:rPr>
          <w:bCs/>
        </w:rPr>
        <w:instrText>ADDIN CSL_CITATION {"citationItems":[{"id":"ITEM-1","itemData":{"abstract":"Solid Freeform Fabrication and Shape Deposition are rapid manufacturing processes which build parts by incremental material deposition and fusion of cross-sectional layers. In this paper, several thermal deposition processes are described for directly fabricating prototype metal shapes using robotically manipulated material deposition systems. A robotic palletizing/part transfer system is also described which integrates multiple deposition and shaping processes into a single facility for rapidly manufacturing functional shapes.","author":[{"dropping-particle":"","family":"Creswell","given":"John W.","non-dropping-particle":"","parse-names":false,"suffix":""}],"container-title":"Research and Biostatistics for Nurses","id":"ITEM-1","issued":{"date-parts":[["2009"]]},"number-of-pages":"89-89","publisher":"SAGE Publications","publisher-place":"India","title":"Research design: Qualitative, quantitative, and mixed methods approaches","type":"book"},"uris":["http://www.mendeley.com/documents/?uuid=93bad858-edbf-493b-9065-46da78bdb4ac"]}],"mendeley":{"formattedCitation":"(Creswell, 2009)","plainTextFormattedCitation":"(Creswell, 2009)","previouslyFormattedCitation":"(Creswell, 2009)"},"properties":{"noteIndex":0},"schema":"https://github.com/citation-style-language/schema/raw/master/csl-citation.json"}</w:instrText>
      </w:r>
      <w:r w:rsidRPr="00494DE3">
        <w:rPr>
          <w:bCs/>
        </w:rPr>
        <w:fldChar w:fldCharType="separate"/>
      </w:r>
      <w:r w:rsidRPr="0093465B">
        <w:rPr>
          <w:bCs/>
        </w:rPr>
        <w:t>(Creswell, 2009)</w:t>
      </w:r>
      <w:r w:rsidRPr="00494DE3">
        <w:rPr>
          <w:bCs/>
        </w:rPr>
        <w:fldChar w:fldCharType="end"/>
      </w:r>
      <w:r w:rsidRPr="00494DE3">
        <w:rPr>
          <w:bCs/>
        </w:rPr>
        <w:t>.</w:t>
      </w:r>
    </w:p>
    <w:p w14:paraId="47891C8F" w14:textId="77777777" w:rsidR="0083672B" w:rsidRPr="00494DE3" w:rsidRDefault="0083672B" w:rsidP="0083672B">
      <w:pPr>
        <w:pStyle w:val="p1"/>
        <w:rPr>
          <w:bCs/>
        </w:rPr>
      </w:pPr>
      <w:r w:rsidRPr="00494DE3">
        <w:rPr>
          <w:bCs/>
        </w:rPr>
        <w:lastRenderedPageBreak/>
        <w:t>The study was conducted in October 2025 at the Islamic Education Study Program (Pendidikan Agama Islam/PAI), Universitas Islam Negeri Sunan Kalijaga Yogyakarta. The research took place in an English language course attended by third-semester students. The course was conducted once a week with a duration of 60 minutes per session. During the learning process, students engaged in various AI-based grammar learning activities, such as obtaining explanations of grammar rules, checking sentence structure errors, generating examples of grammar usage, conducting independent practice, and receiving feedback on their responses through AI-based platforms.</w:t>
      </w:r>
    </w:p>
    <w:p w14:paraId="72197ECD" w14:textId="77777777" w:rsidR="0083672B" w:rsidRPr="00494DE3" w:rsidRDefault="0083672B" w:rsidP="0083672B">
      <w:pPr>
        <w:pStyle w:val="p1"/>
        <w:rPr>
          <w:bCs/>
        </w:rPr>
      </w:pPr>
      <w:r w:rsidRPr="00494DE3">
        <w:rPr>
          <w:bCs/>
          <w:lang w:val="en-ID"/>
        </w:rPr>
        <w:t xml:space="preserve">The study involved all 20 third-semester students enrolled in the English course. Since the population was relatively small and all students met the predetermined inclusion criteria, the entire population was included in the study </w:t>
      </w:r>
      <w:r w:rsidRPr="00494DE3">
        <w:rPr>
          <w:bCs/>
        </w:rPr>
        <w:fldChar w:fldCharType="begin" w:fldLock="1"/>
      </w:r>
      <w:r w:rsidRPr="00494DE3">
        <w:rPr>
          <w:bCs/>
        </w:rPr>
        <w:instrText>ADDIN CSL_CITATION {"citationItems":[{"id":"ITEM-1","itemData":{"ISBN":"0222008822","abstract":"data kualitatif adalah data yang tidak dapat dinyatakan dalam bentuk angka tetapi dinyatakan dalam bentuk kata, kalimat, skema, atau gambar","author":[{"dropping-particle":"","family":"Sugiyono","given":"","non-dropping-particle":"","parse-names":false,"suffix":""}],"id":"ITEM-1","issued":{"date-parts":[["2013"]]},"publisher":"CV. Alfabeta","publisher-place":"Bandung","title":"Metodologi Penelitian Kuantitatif, Kualitatif dan R &amp; D","type":"book"},"uris":["http://www.mendeley.com/documents/?uuid=1ee5a7c8-ef20-458a-b8a9-328f9888ce35"]}],"mendeley":{"formattedCitation":"(Sugiyono, 2013)","plainTextFormattedCitation":"(Sugiyono, 2013)","previouslyFormattedCitation":"(Sugiyono, 2013)"},"properties":{"noteIndex":0},"schema":"https://github.com/citation-style-language/schema/raw/master/csl-citation.json"}</w:instrText>
      </w:r>
      <w:r w:rsidRPr="00494DE3">
        <w:rPr>
          <w:bCs/>
        </w:rPr>
        <w:fldChar w:fldCharType="separate"/>
      </w:r>
      <w:r w:rsidRPr="00494DE3">
        <w:rPr>
          <w:bCs/>
        </w:rPr>
        <w:t>(Sugiyono, 2013)</w:t>
      </w:r>
      <w:r w:rsidRPr="00494DE3">
        <w:rPr>
          <w:bCs/>
        </w:rPr>
        <w:fldChar w:fldCharType="end"/>
      </w:r>
      <w:r w:rsidRPr="00494DE3">
        <w:rPr>
          <w:bCs/>
        </w:rPr>
        <w:t xml:space="preserve">. </w:t>
      </w:r>
      <w:r w:rsidRPr="00494DE3">
        <w:rPr>
          <w:bCs/>
          <w:lang w:val="en-ID"/>
        </w:rPr>
        <w:t xml:space="preserve">The criteria included: (1) actively participating in English grammar classes during the current semester; (2) having experience using AI-based applications or platforms such as </w:t>
      </w:r>
      <w:r w:rsidRPr="006D4660">
        <w:rPr>
          <w:iCs/>
          <w:lang w:val="en-ID"/>
        </w:rPr>
        <w:t>ChatGPT, Gemini, Perplexity, Grammarly and QuillBot</w:t>
      </w:r>
      <w:r w:rsidRPr="006D4660">
        <w:rPr>
          <w:bCs/>
          <w:lang w:val="en-ID"/>
        </w:rPr>
        <w:t xml:space="preserve">, or similar tools for learning purposes; </w:t>
      </w:r>
      <w:r w:rsidRPr="00494DE3">
        <w:rPr>
          <w:bCs/>
          <w:lang w:val="en-ID"/>
        </w:rPr>
        <w:t>and (3) being willing to participate in all stages of the research and openly share their experiences</w:t>
      </w:r>
      <w:r w:rsidRPr="00494DE3">
        <w:rPr>
          <w:bCs/>
        </w:rPr>
        <w:t xml:space="preserve">. </w:t>
      </w:r>
      <w:r w:rsidRPr="00494DE3">
        <w:rPr>
          <w:bCs/>
          <w:lang w:val="en-ID"/>
        </w:rPr>
        <w:t>This approach is consistent with purposive participant selection in qualitative research, where participants are chosen based on their relevance to the research objectives rather than statistical representativeness.</w:t>
      </w:r>
    </w:p>
    <w:p w14:paraId="57226B0B" w14:textId="77777777" w:rsidR="0083672B" w:rsidRPr="00494DE3" w:rsidRDefault="0083672B" w:rsidP="0083672B">
      <w:pPr>
        <w:pStyle w:val="p1"/>
        <w:rPr>
          <w:bCs/>
        </w:rPr>
      </w:pPr>
      <w:r w:rsidRPr="00494DE3">
        <w:rPr>
          <w:bCs/>
        </w:rPr>
        <w:t>Participants ranged in age from 20 to 22 years and demonstrated English proficiency levels from basic to intermediate. Their experiences with AI also varied, ranging from occasional use for grammar checking to regular use as support for independent learning. The number of participants was determined based on the principle of information richness, meaning that the sample size was considered sufficient once a variety of relevant experiences had been obtained to address the research objectives.</w:t>
      </w:r>
    </w:p>
    <w:p w14:paraId="5E71667A" w14:textId="77777777" w:rsidR="0083672B" w:rsidRPr="00494DE3" w:rsidRDefault="0083672B" w:rsidP="0083672B">
      <w:pPr>
        <w:pStyle w:val="p1"/>
        <w:rPr>
          <w:bCs/>
        </w:rPr>
      </w:pPr>
      <w:r w:rsidRPr="00494DE3">
        <w:rPr>
          <w:bCs/>
        </w:rPr>
        <w:t xml:space="preserve">Data were collected through two main methods: observation and semi-structured interviews </w:t>
      </w:r>
      <w:r w:rsidRPr="00494DE3">
        <w:rPr>
          <w:bCs/>
        </w:rPr>
        <w:fldChar w:fldCharType="begin" w:fldLock="1"/>
      </w:r>
      <w:r w:rsidRPr="00494DE3">
        <w:rPr>
          <w:bCs/>
        </w:rPr>
        <w:instrText>ADDIN CSL_CITATION {"citationItems":[{"id":"ITEM-1","itemData":{"DOI":"10.30762/jeels.v12i2.4085","author":[{"dropping-particle":"","family":"Fauziah","given":"Fauziah","non-dropping-particle":"","parse-names":false,"suffix":""},{"dropping-particle":"","family":"Diana","given":"Novita","non-dropping-particle":"","parse-names":false,"suffix":""},{"dropping-particle":"","family":"Putri","given":"Silvia","non-dropping-particle":"","parse-names":false,"suffix":""},{"dropping-particle":"","family":"Fadhli","given":"Teuku","non-dropping-particle":"","parse-names":false,"suffix":""}],"container-title":"JEELS: Journal Of English Education and Linguistics Studies","id":"ITEM-1","issue":"2","issued":{"date-parts":[["2025"]]},"page":"585-614","title":"Student Engagement With Artificial Intelligence (AI) Chatbot In English Language Learning: Theory Of Planned Behavior Perspective","type":"article-journal","volume":"12"},"uris":["http://www.mendeley.com/documents/?uuid=b782e987-4cae-44e1-a8ea-36e782b56d33"]}],"mendeley":{"formattedCitation":"(Fauziah et al., 2025)","manualFormatting":"(Khaerani et al., 2023)","plainTextFormattedCitation":"(Fauziah et al., 2025)","previouslyFormattedCitation":"(Fauziah et al., 2025)"},"properties":{"noteIndex":0},"schema":"https://github.com/citation-style-language/schema/raw/master/csl-citation.json"}</w:instrText>
      </w:r>
      <w:r w:rsidRPr="00494DE3">
        <w:rPr>
          <w:bCs/>
        </w:rPr>
        <w:fldChar w:fldCharType="separate"/>
      </w:r>
      <w:r w:rsidRPr="00494DE3">
        <w:rPr>
          <w:bCs/>
        </w:rPr>
        <w:t>(Khaerani et al., 2023)</w:t>
      </w:r>
      <w:r w:rsidRPr="00494DE3">
        <w:rPr>
          <w:bCs/>
        </w:rPr>
        <w:fldChar w:fldCharType="end"/>
      </w:r>
      <w:r w:rsidRPr="00494DE3">
        <w:rPr>
          <w:bCs/>
        </w:rPr>
        <w:t xml:space="preserve">. </w:t>
      </w:r>
      <w:r w:rsidRPr="00494DE3">
        <w:rPr>
          <w:bCs/>
          <w:lang w:val="en-ID"/>
        </w:rPr>
        <w:t xml:space="preserve">Semi-structured interviews were conducted to obtain concise yet focused descriptions of students' experiences, while classroom observations provided complementary contextual information to enrich the findings. </w:t>
      </w:r>
      <w:r w:rsidRPr="00494DE3">
        <w:rPr>
          <w:bCs/>
        </w:rPr>
        <w:t xml:space="preserve">The first stage involved direct observation during grammar learning sessions. </w:t>
      </w:r>
      <w:r w:rsidRPr="00494DE3">
        <w:rPr>
          <w:bCs/>
          <w:lang w:val="en-ID"/>
        </w:rPr>
        <w:t>Classroom observations were conducted by the first author, who acted as a non-participant observer throughout the learning sessions</w:t>
      </w:r>
      <w:r w:rsidRPr="00494DE3">
        <w:rPr>
          <w:bCs/>
        </w:rPr>
        <w:t>. Observations were conducted across two sessions, each lasting approximately 60 minutes. Observation sheets and field notes were used as data collection instruments. The observations focused on: (1) the types of AI platforms used by students; (2) how students utilized AI to understand grammar concepts; (3) forms of interaction between students and AI systems; (4) AI-assisted learning activities; and (5) students’ responses and challenges encountered during the learning process. Observation findings were used to develop follow-up questions for the interview stage.</w:t>
      </w:r>
    </w:p>
    <w:p w14:paraId="3F753C39" w14:textId="77777777" w:rsidR="0083672B" w:rsidRPr="00494DE3" w:rsidRDefault="0083672B" w:rsidP="0083672B">
      <w:pPr>
        <w:pStyle w:val="p1"/>
        <w:rPr>
          <w:bCs/>
        </w:rPr>
      </w:pPr>
      <w:r w:rsidRPr="00494DE3">
        <w:rPr>
          <w:bCs/>
        </w:rPr>
        <w:lastRenderedPageBreak/>
        <w:t>Interviews were conducted face-to-face and lasted approximately 5–10 minutes per participant. All interviews were audio-recorded after obtaining participants’ consent and subsequently transcribed verbatim for analysis purposes. The interview protocol was developed based on the research focus and included students’ experiences using AI in grammar learning, frequency and patterns of AI use, perceptions of the benefits and effectiveness of AI, challenges encountered during use, and the influence of AI on grammar understanding and learning motivation. During the interviews, the researchers also employed probing questions to obtain deeper explanations based on participants’ responses.</w:t>
      </w:r>
    </w:p>
    <w:p w14:paraId="0F9431C0" w14:textId="77777777" w:rsidR="0083672B" w:rsidRPr="00494DE3" w:rsidRDefault="0083672B" w:rsidP="0083672B">
      <w:pPr>
        <w:pStyle w:val="p1"/>
        <w:rPr>
          <w:bCs/>
        </w:rPr>
      </w:pPr>
      <w:r w:rsidRPr="00494DE3">
        <w:rPr>
          <w:bCs/>
        </w:rPr>
        <w:t xml:space="preserve">Data were analyzed using the interactive analysis model proposed by Miles and Huberman, which consists of three stages: data reduction, data display, and conclusion drawing/verification </w:t>
      </w:r>
      <w:r w:rsidRPr="00494DE3">
        <w:rPr>
          <w:bCs/>
        </w:rPr>
        <w:fldChar w:fldCharType="begin" w:fldLock="1"/>
      </w:r>
      <w:r w:rsidRPr="00494DE3">
        <w:rPr>
          <w:bCs/>
        </w:rPr>
        <w:instrText>ADDIN CSL_CITATION {"citationItems":[{"id":"ITEM-1","itemData":{"ISSN":"16130073","abstract":"With the widespread awareness of Big Data, mission leaders now expect that the data available to their organizations will be immediately relevant to their missions. However, the continuing onslaught of the \"data tsunami\", with data becoming more diverse, changing nature more quickly, and growing in volume and speed, confounds all but the simplest analysis and the most capable organizations. The core challenge faced by an analyst is to discover the most important knowledge in the data. She must overcome potential errors and inaccuracies in the data and explore it, even though she understands it incompletely, guided by her knowledge of the data's domain. We have solved customer problems by quickly analyzing numerous dimensions of data to check its sanity and to compare it to expected values. Guided by what we find initially, we quickly move on to further (unanticipated) dimensions of the data; discovery depends on this ability. This approach vitally brings the analyst into direct interaction with the data. We implement this approach by exploiting the ability of graphs (vertices and edges) to represent highly heterogeneous data. We use RDF as the data representation and SPARQL for queries. We use non-parametric tests, which are readily targeted to any type of data. This graph-analytic approach, using proven techniques with widely diverse data, represents a guidepost for delivering greatly improved analysis on much more complex data.","author":[{"dropping-particle":"","family":"Miles","given":"Matthew B.","non-dropping-particle":"","parse-names":false,"suffix":""},{"dropping-particle":"","family":"Huberman","given":"A. Michael","non-dropping-particle":"","parse-names":false,"suffix":""}],"container-title":"CEUR Workshop Proceedings","id":"ITEM-1","issued":{"date-parts":[["1994"]]},"number-of-pages":"89-92","publisher":"SAGE Publication","publisher-place":"California","title":"An Expanded Sourcebook Qualitative Data Analysis","type":"book"},"uris":["http://www.mendeley.com/documents/?uuid=721a8e8f-6071-4b18-b8c9-3c8598eb102b"]}],"mendeley":{"formattedCitation":"(Miles &amp; Huberman, 1994)","plainTextFormattedCitation":"(Miles &amp; Huberman, 1994)","previouslyFormattedCitation":"(Miles &amp; Huberman, 1994)"},"properties":{"noteIndex":0},"schema":"https://github.com/citation-style-language/schema/raw/master/csl-citation.json"}</w:instrText>
      </w:r>
      <w:r w:rsidRPr="00494DE3">
        <w:rPr>
          <w:bCs/>
        </w:rPr>
        <w:fldChar w:fldCharType="separate"/>
      </w:r>
      <w:r w:rsidRPr="00494DE3">
        <w:rPr>
          <w:bCs/>
        </w:rPr>
        <w:t>(Miles &amp; Huberman, 1994)</w:t>
      </w:r>
      <w:r w:rsidRPr="00494DE3">
        <w:rPr>
          <w:bCs/>
        </w:rPr>
        <w:fldChar w:fldCharType="end"/>
      </w:r>
      <w:r w:rsidRPr="00494DE3">
        <w:rPr>
          <w:bCs/>
        </w:rPr>
        <w:t xml:space="preserve">. The data reduction stage involved repeatedly reading interview transcripts and observation notes and selecting information relevant to the research focus. Subsequently, the data were coded and categorized into initial themes that represented students’ experiences of using AI in grammar learning. </w:t>
      </w:r>
      <w:r w:rsidRPr="00494DE3">
        <w:rPr>
          <w:bCs/>
          <w:lang w:val="en-ID"/>
        </w:rPr>
        <w:t xml:space="preserve">For example, initial codes such as </w:t>
      </w:r>
      <w:r w:rsidRPr="00494DE3">
        <w:rPr>
          <w:bCs/>
          <w:i/>
          <w:iCs/>
          <w:lang w:val="en-ID"/>
        </w:rPr>
        <w:t>"asking AI for grammar explanations," "checking sentence errors,"</w:t>
      </w:r>
      <w:r w:rsidRPr="00494DE3">
        <w:rPr>
          <w:bCs/>
          <w:lang w:val="en-ID"/>
        </w:rPr>
        <w:t xml:space="preserve"> and </w:t>
      </w:r>
      <w:r w:rsidRPr="00494DE3">
        <w:rPr>
          <w:bCs/>
          <w:i/>
          <w:iCs/>
          <w:lang w:val="en-ID"/>
        </w:rPr>
        <w:t>"requesting grammar examples"</w:t>
      </w:r>
      <w:r w:rsidRPr="00494DE3">
        <w:rPr>
          <w:bCs/>
          <w:lang w:val="en-ID"/>
        </w:rPr>
        <w:t xml:space="preserve"> were grouped into the category </w:t>
      </w:r>
      <w:r w:rsidRPr="00494DE3">
        <w:rPr>
          <w:bCs/>
          <w:i/>
          <w:iCs/>
          <w:lang w:val="en-ID"/>
        </w:rPr>
        <w:t>"AI use practices,"</w:t>
      </w:r>
      <w:r w:rsidRPr="00494DE3">
        <w:rPr>
          <w:bCs/>
          <w:lang w:val="en-ID"/>
        </w:rPr>
        <w:t xml:space="preserve"> which later contributed to the broader theme </w:t>
      </w:r>
      <w:r w:rsidRPr="00494DE3">
        <w:rPr>
          <w:bCs/>
          <w:i/>
          <w:iCs/>
          <w:lang w:val="en-ID"/>
        </w:rPr>
        <w:t>"students' experiences in AI-assisted grammar learning."</w:t>
      </w:r>
    </w:p>
    <w:p w14:paraId="43453A76" w14:textId="77777777" w:rsidR="0083672B" w:rsidRPr="00494DE3" w:rsidRDefault="0083672B" w:rsidP="0083672B">
      <w:pPr>
        <w:pStyle w:val="p1"/>
      </w:pPr>
      <w:r w:rsidRPr="00494DE3">
        <w:rPr>
          <w:lang w:val="en-ID"/>
        </w:rPr>
        <w:t xml:space="preserve">The categorized data were then presented in descriptive narrative form, supported by representative participant quotations, to illustrate emerging patterns and themes. Interpretations were continuously refined by comparing findings from interviews and classroom observations until consistent conclusions were reached. To enhance the trustworthiness of the findings, methodological triangulation, member checking with several participants, and peer debriefing </w:t>
      </w:r>
      <w:r w:rsidRPr="0083672B">
        <w:t>among</w:t>
      </w:r>
      <w:r w:rsidRPr="00494DE3">
        <w:rPr>
          <w:lang w:val="en-ID"/>
        </w:rPr>
        <w:t xml:space="preserve"> the researchers were employed. Ethical principles were observed throughout the study by obtaining informed consent from all participants, ensuring confidentiality through the use of participant codes (P1–P20), informing participants of their right to withdraw at any stage without consequence, and using all collected data solely for academic purposes.</w:t>
      </w:r>
      <w:r w:rsidRPr="00494DE3">
        <w:t xml:space="preserve"> </w:t>
      </w:r>
    </w:p>
    <w:p w14:paraId="51E0A50C" w14:textId="77777777" w:rsidR="0083672B" w:rsidRPr="002F1910" w:rsidRDefault="0083672B" w:rsidP="0083672B">
      <w:pPr>
        <w:pStyle w:val="H1"/>
        <w:rPr>
          <w:szCs w:val="20"/>
        </w:rPr>
      </w:pPr>
      <w:r w:rsidRPr="0083672B">
        <w:t>Result</w:t>
      </w:r>
    </w:p>
    <w:p w14:paraId="32289194" w14:textId="77777777" w:rsidR="0083672B" w:rsidRPr="00494DE3" w:rsidRDefault="0083672B" w:rsidP="0083672B">
      <w:pPr>
        <w:pStyle w:val="p1"/>
        <w:rPr>
          <w:lang w:val="en-ID"/>
        </w:rPr>
      </w:pPr>
      <w:r w:rsidRPr="00494DE3">
        <w:rPr>
          <w:lang w:val="en-ID"/>
        </w:rPr>
        <w:t xml:space="preserve">Based on classroom observations and semi-structured interviews with 20 students, three major themes emerged describing students’ engagement with the use of Artificial Intelligence (AI) in English grammar learning: (1) the use of AI in English grammar learning, (2) the </w:t>
      </w:r>
      <w:r w:rsidRPr="0083672B">
        <w:t>influence</w:t>
      </w:r>
      <w:r w:rsidRPr="00494DE3">
        <w:rPr>
          <w:lang w:val="en-ID"/>
        </w:rPr>
        <w:t xml:space="preserve"> of AI on improving students’ grammar understanding, and (3) challenges and barriers to AI use in learning. </w:t>
      </w:r>
    </w:p>
    <w:p w14:paraId="5965BAE6" w14:textId="77777777" w:rsidR="0083672B" w:rsidRPr="002F1910" w:rsidRDefault="0083672B" w:rsidP="0083672B">
      <w:pPr>
        <w:pStyle w:val="H2"/>
      </w:pPr>
      <w:r w:rsidRPr="002F1910">
        <w:t>The Use of AI in English Grammar Learning</w:t>
      </w:r>
    </w:p>
    <w:p w14:paraId="2EBFE51E" w14:textId="77777777" w:rsidR="0083672B" w:rsidRPr="00A25265" w:rsidRDefault="0083672B" w:rsidP="0083672B">
      <w:pPr>
        <w:pStyle w:val="p1"/>
      </w:pPr>
      <w:r w:rsidRPr="00A25265">
        <w:t xml:space="preserve">Based on classroom observations and interview findings, students demonstrated a relatively high level of engagement in utilizing AI during English grammar learning. This </w:t>
      </w:r>
      <w:r w:rsidRPr="00A25265">
        <w:lastRenderedPageBreak/>
        <w:t>engagement was reflected in their frequent use of AI throughout classroom activities, the variety of grammar-related learning tasks they performed, and their active efforts to refine AI prompts when the initial responses did not fully address their learning needs. Students used various AI-based tools according to their own preferences; however, regardless of the platform used, AI primarily functioned as a learning resource that supported grammar learning, provided corrective feedback, and facilitated independent learning.</w:t>
      </w:r>
    </w:p>
    <w:p w14:paraId="12C58864" w14:textId="77777777" w:rsidR="0083672B" w:rsidRPr="00A25265" w:rsidRDefault="0083672B" w:rsidP="0083672B">
      <w:pPr>
        <w:pStyle w:val="p1"/>
        <w:rPr>
          <w:bCs/>
        </w:rPr>
      </w:pPr>
      <w:r w:rsidRPr="00A25265">
        <w:rPr>
          <w:bCs/>
        </w:rPr>
        <w:t>Classroom observations showed that students regularly used AI to complete a range of grammar-related tasks, including checking tenses, sentence structure, subject–verb agreement, and sentence construction. They also used AI to obtain explanations of grammar rules, generate contextual examples, and revise their written work. During classroom activities, several students modified or reformulated their prompts when the initial AI responses were too general or did not correspond to the intended learning objectives. These behaviours suggest that students interacted actively with AI by exploring and refining the information they received rather than relying solely on the initial responses.</w:t>
      </w:r>
    </w:p>
    <w:p w14:paraId="3F0E2BA9" w14:textId="77777777" w:rsidR="0083672B" w:rsidRPr="00A25265" w:rsidRDefault="0083672B" w:rsidP="0083672B">
      <w:pPr>
        <w:pStyle w:val="p1"/>
        <w:rPr>
          <w:bCs/>
        </w:rPr>
      </w:pPr>
      <w:r w:rsidRPr="00A25265">
        <w:rPr>
          <w:bCs/>
        </w:rPr>
        <w:t xml:space="preserve">These observations were supported by students’ interview responses. Participant P08 explained: </w:t>
      </w:r>
    </w:p>
    <w:p w14:paraId="1DADC93D" w14:textId="77777777" w:rsidR="0083672B" w:rsidRPr="00A25265" w:rsidRDefault="0083672B" w:rsidP="0083672B">
      <w:pPr>
        <w:pStyle w:val="p1"/>
        <w:ind w:left="567" w:firstLine="0"/>
        <w:rPr>
          <w:bCs/>
        </w:rPr>
      </w:pPr>
      <w:r w:rsidRPr="00A25265">
        <w:rPr>
          <w:bCs/>
        </w:rPr>
        <w:t>“I usually use AI to check my writing, ask for explanations of grammar rules, and look at correct sentence examples so that I can better understand and apply grammar accurately.”</w:t>
      </w:r>
    </w:p>
    <w:p w14:paraId="2F0DF0A5" w14:textId="77777777" w:rsidR="0083672B" w:rsidRPr="00A25265" w:rsidRDefault="0083672B" w:rsidP="0083672B">
      <w:pPr>
        <w:pStyle w:val="p1"/>
        <w:rPr>
          <w:bCs/>
        </w:rPr>
      </w:pPr>
      <w:r w:rsidRPr="00A25265">
        <w:rPr>
          <w:bCs/>
        </w:rPr>
        <w:t>The interview findings also indicated that students developed strategies to obtain more relevant responses from AI by constructing clearer and more specific prompts. As participant P06 stated:</w:t>
      </w:r>
    </w:p>
    <w:p w14:paraId="44D5A85B" w14:textId="77777777" w:rsidR="0083672B" w:rsidRPr="00A25265" w:rsidRDefault="0083672B" w:rsidP="0083672B">
      <w:pPr>
        <w:pStyle w:val="p1"/>
        <w:ind w:left="567" w:firstLine="0"/>
        <w:rPr>
          <w:bCs/>
        </w:rPr>
      </w:pPr>
      <w:r w:rsidRPr="00A25265">
        <w:rPr>
          <w:bCs/>
        </w:rPr>
        <w:t>“I use precise prompts so the results match my needs. If the prompt is clear, the explanation from AI becomes easier to understand.”</w:t>
      </w:r>
    </w:p>
    <w:p w14:paraId="53A890A9" w14:textId="77777777" w:rsidR="0083672B" w:rsidRPr="00A25265" w:rsidRDefault="0083672B" w:rsidP="0083672B">
      <w:pPr>
        <w:pStyle w:val="p1"/>
        <w:rPr>
          <w:bCs/>
        </w:rPr>
      </w:pPr>
      <w:r w:rsidRPr="00A25265">
        <w:rPr>
          <w:bCs/>
        </w:rPr>
        <w:t>Beyond supporting grammar comprehension, AI was also used as a medium for writing practice and communication. Participant P04 explained:</w:t>
      </w:r>
    </w:p>
    <w:p w14:paraId="04C288ED" w14:textId="77777777" w:rsidR="0083672B" w:rsidRPr="00A25265" w:rsidRDefault="0083672B" w:rsidP="0083672B">
      <w:pPr>
        <w:pStyle w:val="p1"/>
        <w:ind w:left="567" w:firstLine="0"/>
        <w:rPr>
          <w:bCs/>
        </w:rPr>
      </w:pPr>
      <w:r w:rsidRPr="00A25265">
        <w:rPr>
          <w:bCs/>
        </w:rPr>
        <w:t>“I often write paragraphs and ask AI to check my grammar and provide suggestions for improvement. Sometimes I also practice conversations using AI to make my grammar sound more natural.”</w:t>
      </w:r>
    </w:p>
    <w:p w14:paraId="77AAB3EC" w14:textId="3638462F" w:rsidR="0083672B" w:rsidRPr="00494DE3" w:rsidRDefault="0083672B" w:rsidP="0083672B">
      <w:pPr>
        <w:pStyle w:val="p1"/>
        <w:rPr>
          <w:bCs/>
          <w:lang w:val="en-ID"/>
        </w:rPr>
      </w:pPr>
      <w:r w:rsidRPr="00494DE3">
        <w:rPr>
          <w:bCs/>
          <w:lang w:val="en-ID"/>
        </w:rPr>
        <w:t xml:space="preserve">Although most students used AI as a learning aid, classroom observations indicated differences in how they engaged with AI-generated responses. Some students critically reviewed the feedback by revising prompts and comparing the responses with their own understanding before making revisions, whereas others tended to accept the initial responses without further verification. Overall, these findings indicate that AI served not only as a corrective feedback tool but also as a means of fostering self-directed grammar </w:t>
      </w:r>
      <w:r w:rsidRPr="00494DE3">
        <w:rPr>
          <w:bCs/>
          <w:lang w:val="en-ID"/>
        </w:rPr>
        <w:lastRenderedPageBreak/>
        <w:t>learning, although the quality of students’ engagement depended on how critically they evaluated and utilized AI-generated feedback.</w:t>
      </w:r>
    </w:p>
    <w:p w14:paraId="6AC56D67" w14:textId="77777777" w:rsidR="0083672B" w:rsidRPr="002F1910" w:rsidRDefault="0083672B" w:rsidP="0083672B">
      <w:pPr>
        <w:pStyle w:val="H2"/>
      </w:pPr>
      <w:r w:rsidRPr="002F1910">
        <w:t>Students’ Perceived Contribution of AI to Grammar Understanding</w:t>
      </w:r>
    </w:p>
    <w:p w14:paraId="3302EE3F" w14:textId="77777777" w:rsidR="0083672B" w:rsidRPr="00182314" w:rsidRDefault="0083672B" w:rsidP="0083672B">
      <w:pPr>
        <w:pStyle w:val="p1"/>
        <w:rPr>
          <w:bCs/>
        </w:rPr>
      </w:pPr>
      <w:r w:rsidRPr="00182314">
        <w:rPr>
          <w:bCs/>
        </w:rPr>
        <w:t>Interview and classroom observation findings indicated that students generally perceived AI as making grammar learning more accessible by providing clear explanations, contextual examples, and immediate feedback. These features enabled students to identify grammatical errors, revise sentence structures, and clarify concepts independently during learning activities. Rather than waiting for lecturer feedback, many students actively consulted AI to verify their understanding before revising their work.</w:t>
      </w:r>
    </w:p>
    <w:p w14:paraId="127ABB09" w14:textId="77777777" w:rsidR="0083672B" w:rsidRPr="00182314" w:rsidRDefault="0083672B" w:rsidP="0083672B">
      <w:pPr>
        <w:pStyle w:val="p1"/>
        <w:rPr>
          <w:bCs/>
        </w:rPr>
      </w:pPr>
      <w:r w:rsidRPr="00182314">
        <w:rPr>
          <w:bCs/>
        </w:rPr>
        <w:t>This finding aligns with participant P09’s statement:</w:t>
      </w:r>
    </w:p>
    <w:p w14:paraId="0965FB13" w14:textId="77777777" w:rsidR="0083672B" w:rsidRPr="00182314" w:rsidRDefault="0083672B" w:rsidP="0083672B">
      <w:pPr>
        <w:pStyle w:val="p1"/>
        <w:ind w:left="567" w:firstLine="0"/>
        <w:rPr>
          <w:bCs/>
        </w:rPr>
      </w:pPr>
      <w:r w:rsidRPr="00182314">
        <w:rPr>
          <w:bCs/>
        </w:rPr>
        <w:t>“AI really helps me understand grammar because it explains rules and mistakes in detail. If I write something incorrectly, it immediately shows what is wrong and why.”</w:t>
      </w:r>
    </w:p>
    <w:p w14:paraId="285DC139" w14:textId="77777777" w:rsidR="0083672B" w:rsidRPr="00182314" w:rsidRDefault="0083672B" w:rsidP="0083672B">
      <w:pPr>
        <w:pStyle w:val="p1"/>
        <w:rPr>
          <w:bCs/>
        </w:rPr>
      </w:pPr>
      <w:r w:rsidRPr="00182314">
        <w:rPr>
          <w:bCs/>
        </w:rPr>
        <w:t>Students also described AI as supporting a more flexible and personalized learning experience. The opportunity to ask follow-up questions and receive immediate responses encouraged them to explore grammar concepts according to their own learning pace. As participant P06 explained:</w:t>
      </w:r>
    </w:p>
    <w:p w14:paraId="2FCA7FD3" w14:textId="77777777" w:rsidR="0083672B" w:rsidRPr="00182314" w:rsidRDefault="0083672B" w:rsidP="0083672B">
      <w:pPr>
        <w:pStyle w:val="p1"/>
        <w:ind w:left="567" w:firstLine="0"/>
        <w:rPr>
          <w:bCs/>
        </w:rPr>
      </w:pPr>
      <w:r w:rsidRPr="00182314">
        <w:rPr>
          <w:bCs/>
        </w:rPr>
        <w:t>“AI helps a lot because it explains things in language that is easy to understand. If I still don’t understand, I can ask again. It feels like having a personal teacher who is available anytime.”</w:t>
      </w:r>
    </w:p>
    <w:p w14:paraId="06968C82" w14:textId="77777777" w:rsidR="0083672B" w:rsidRPr="00182314" w:rsidRDefault="0083672B" w:rsidP="0083672B">
      <w:pPr>
        <w:pStyle w:val="p1"/>
        <w:rPr>
          <w:bCs/>
        </w:rPr>
      </w:pPr>
      <w:r w:rsidRPr="00182314">
        <w:rPr>
          <w:bCs/>
        </w:rPr>
        <w:t>Classroom observations further suggested that students appeared to complete grammar exercises more efficiently after consulting AI, as they required fewer clarifications before revising their answers. However, this improvement was not observed equally across all students. Those who benefited most were students who carefully examined the explanations provided by AI, reflected on the reasons behind the suggested corrections, and revised their work accordingly rather than accepting AI-generated responses without evaluation.</w:t>
      </w:r>
    </w:p>
    <w:p w14:paraId="58991C4F" w14:textId="77777777" w:rsidR="0083672B" w:rsidRPr="00182314" w:rsidRDefault="0083672B" w:rsidP="0083672B">
      <w:pPr>
        <w:pStyle w:val="p1"/>
        <w:rPr>
          <w:bCs/>
        </w:rPr>
      </w:pPr>
      <w:r w:rsidRPr="00182314">
        <w:rPr>
          <w:bCs/>
        </w:rPr>
        <w:t>Beyond improving grammar understanding, students also reported increased confidence in using English because AI enabled them to verify their work independently before submitting it or participating in classroom activities. As participant P12 stated:</w:t>
      </w:r>
    </w:p>
    <w:p w14:paraId="04DFEEAD" w14:textId="77777777" w:rsidR="0083672B" w:rsidRPr="00182314" w:rsidRDefault="0083672B" w:rsidP="0083672B">
      <w:pPr>
        <w:pStyle w:val="p1"/>
        <w:ind w:left="567" w:firstLine="0"/>
        <w:rPr>
          <w:bCs/>
        </w:rPr>
      </w:pPr>
      <w:r w:rsidRPr="00182314">
        <w:rPr>
          <w:bCs/>
        </w:rPr>
        <w:t>“I used to hesitate when writing because I was afraid of making grammar mistakes. Now I feel more confident because I can check with AI directly and understand the reasons.”</w:t>
      </w:r>
    </w:p>
    <w:p w14:paraId="1DD40C83" w14:textId="77777777" w:rsidR="0083672B" w:rsidRPr="00182314" w:rsidRDefault="0083672B" w:rsidP="0083672B">
      <w:pPr>
        <w:pStyle w:val="p1"/>
        <w:rPr>
          <w:bCs/>
        </w:rPr>
      </w:pPr>
      <w:r w:rsidRPr="00182314">
        <w:rPr>
          <w:bCs/>
        </w:rPr>
        <w:t>Despite these positive experiences, both interview and observation findings indicated that students did not perceive AI as a replacement for lecturers. Participant P15 emphasized:</w:t>
      </w:r>
    </w:p>
    <w:p w14:paraId="6AF0B0C3" w14:textId="77777777" w:rsidR="0083672B" w:rsidRPr="00182314" w:rsidRDefault="0083672B" w:rsidP="0083672B">
      <w:pPr>
        <w:pStyle w:val="p1"/>
        <w:ind w:left="567" w:firstLine="0"/>
        <w:rPr>
          <w:bCs/>
        </w:rPr>
      </w:pPr>
      <w:r w:rsidRPr="00182314">
        <w:rPr>
          <w:bCs/>
        </w:rPr>
        <w:lastRenderedPageBreak/>
        <w:t>“AI is helpful, but learning with lecturers is still necessary so we can understand context and the use of grammar in real communication.”</w:t>
      </w:r>
    </w:p>
    <w:p w14:paraId="2EBA2B5E" w14:textId="77777777" w:rsidR="0083672B" w:rsidRPr="00494DE3" w:rsidRDefault="0083672B" w:rsidP="0083672B">
      <w:pPr>
        <w:pStyle w:val="p1"/>
        <w:rPr>
          <w:bCs/>
          <w:lang w:val="en-ID"/>
        </w:rPr>
      </w:pPr>
      <w:r w:rsidRPr="00494DE3">
        <w:rPr>
          <w:bCs/>
          <w:lang w:val="en-ID"/>
        </w:rPr>
        <w:t>This view was consistent with classroom observations, where lecturers occasionally clarified AI-generated explanations and encouraged students to justify their grammatical choices. These findings suggest that while AI enhanced students’ grammar learning by providing timely feedback and encouraging independent learning, meaningful learning still depended on students’ critical engagement with AI responses and continued pedagogical guidance from lecturers.</w:t>
      </w:r>
    </w:p>
    <w:p w14:paraId="371E78CF" w14:textId="77777777" w:rsidR="0083672B" w:rsidRPr="002F1910" w:rsidRDefault="0083672B" w:rsidP="0083672B">
      <w:pPr>
        <w:pStyle w:val="H2"/>
      </w:pPr>
      <w:r w:rsidRPr="002F1910">
        <w:t>Challenges and Barriers to Using AI for Grammar Learning</w:t>
      </w:r>
    </w:p>
    <w:p w14:paraId="270D77DD" w14:textId="77777777" w:rsidR="0083672B" w:rsidRPr="00A500D0" w:rsidRDefault="0083672B" w:rsidP="0083672B">
      <w:pPr>
        <w:pStyle w:val="p1"/>
        <w:rPr>
          <w:bCs/>
        </w:rPr>
      </w:pPr>
      <w:r w:rsidRPr="00A500D0">
        <w:rPr>
          <w:bCs/>
        </w:rPr>
        <w:t>Although students generally perceived AI as beneficial for English grammar learning, both classroom observations and interview findings revealed several challenges that influenced its effective use. These challenges included the accuracy and contextual relevance of AI-generated responses, technical limitations, the risk of overreliance on AI, and the need to validate AI-generated information. Overall, the findings suggest that the effectiveness of AI depended not only on its technological capabilities but also on students’ ability to use it critically and reflectively.</w:t>
      </w:r>
    </w:p>
    <w:p w14:paraId="4ABC2AE2" w14:textId="77777777" w:rsidR="0083672B" w:rsidRPr="00A500D0" w:rsidRDefault="0083672B" w:rsidP="0083672B">
      <w:pPr>
        <w:pStyle w:val="p1"/>
        <w:rPr>
          <w:bCs/>
        </w:rPr>
      </w:pPr>
      <w:r w:rsidRPr="00A500D0">
        <w:rPr>
          <w:bCs/>
        </w:rPr>
        <w:t>One of the most common challenges concerned the accuracy and contextual appropriateness of AI-generated responses. Classroom observations showed that several students reformulated their prompts multiple times because the initial responses were too general or did not fully address the learning tasks. Similar experiences were described by participant P04:</w:t>
      </w:r>
    </w:p>
    <w:p w14:paraId="2FC5F286" w14:textId="77777777" w:rsidR="0083672B" w:rsidRPr="00A500D0" w:rsidRDefault="0083672B" w:rsidP="0083672B">
      <w:pPr>
        <w:pStyle w:val="p1"/>
        <w:ind w:left="567" w:firstLine="0"/>
        <w:rPr>
          <w:bCs/>
        </w:rPr>
      </w:pPr>
      <w:r w:rsidRPr="00A500D0">
        <w:rPr>
          <w:bCs/>
        </w:rPr>
        <w:t>“One challenge of using AI is that sometimes the answers are inaccurate or not suitable for the context. Sometimes the explanations are also too general.”</w:t>
      </w:r>
    </w:p>
    <w:p w14:paraId="57F5D106" w14:textId="77777777" w:rsidR="0083672B" w:rsidRPr="00A500D0" w:rsidRDefault="0083672B" w:rsidP="0083672B">
      <w:pPr>
        <w:pStyle w:val="p1"/>
        <w:rPr>
          <w:bCs/>
        </w:rPr>
      </w:pPr>
      <w:r w:rsidRPr="00A500D0">
        <w:rPr>
          <w:bCs/>
        </w:rPr>
        <w:t>These findings indicate that obtaining useful AI responses required students to construct clearer prompts and critically evaluate whether the generated explanations were appropriate for the learning context, rather than relying on the initial responses without further consideration.</w:t>
      </w:r>
    </w:p>
    <w:p w14:paraId="0C60C4ED" w14:textId="77777777" w:rsidR="0083672B" w:rsidRPr="00A500D0" w:rsidRDefault="0083672B" w:rsidP="0083672B">
      <w:pPr>
        <w:pStyle w:val="p1"/>
        <w:rPr>
          <w:bCs/>
        </w:rPr>
      </w:pPr>
      <w:r w:rsidRPr="00A500D0">
        <w:rPr>
          <w:bCs/>
        </w:rPr>
        <w:t>Technical limitations also affected students’ learning experiences. During classroom activities, unstable internet connections occasionally interrupted students’ access to AI tools, while some features required premium subscriptions, limiting their availability. As participant P08 explained:</w:t>
      </w:r>
    </w:p>
    <w:p w14:paraId="776F613B" w14:textId="77777777" w:rsidR="0083672B" w:rsidRPr="00A500D0" w:rsidRDefault="0083672B" w:rsidP="0083672B">
      <w:pPr>
        <w:pStyle w:val="p1"/>
        <w:ind w:left="567" w:firstLine="0"/>
        <w:rPr>
          <w:bCs/>
        </w:rPr>
      </w:pPr>
      <w:r w:rsidRPr="00A500D0">
        <w:rPr>
          <w:bCs/>
        </w:rPr>
        <w:t>“When the internet signal is poor, it becomes difficult to access. Sometimes some features are locked and only available in the premium version.”</w:t>
      </w:r>
    </w:p>
    <w:p w14:paraId="06F209ED" w14:textId="77777777" w:rsidR="0083672B" w:rsidRPr="00A500D0" w:rsidRDefault="0083672B" w:rsidP="0083672B">
      <w:pPr>
        <w:pStyle w:val="p1"/>
        <w:rPr>
          <w:bCs/>
        </w:rPr>
      </w:pPr>
      <w:r w:rsidRPr="00A500D0">
        <w:rPr>
          <w:bCs/>
        </w:rPr>
        <w:t xml:space="preserve">Another challenge identified through both interviews and observations was the tendency of some students to rely excessively on AI-generated responses. While many students used AI to support their understanding, classroom observations revealed that a few accepted AI-generated corrections without first analysing the grammatical </w:t>
      </w:r>
      <w:r w:rsidRPr="00A500D0">
        <w:rPr>
          <w:bCs/>
        </w:rPr>
        <w:lastRenderedPageBreak/>
        <w:t>explanations or attempting to revise their own answers independently. This concern was also expressed by participant P06:</w:t>
      </w:r>
    </w:p>
    <w:p w14:paraId="0E737562" w14:textId="77777777" w:rsidR="0083672B" w:rsidRPr="00A500D0" w:rsidRDefault="0083672B" w:rsidP="0083672B">
      <w:pPr>
        <w:pStyle w:val="p1"/>
        <w:ind w:left="567" w:firstLine="0"/>
        <w:rPr>
          <w:bCs/>
        </w:rPr>
      </w:pPr>
      <w:r w:rsidRPr="00A500D0">
        <w:rPr>
          <w:bCs/>
        </w:rPr>
        <w:t>“If I use AI too often, I practice thinking independently less.”</w:t>
      </w:r>
    </w:p>
    <w:p w14:paraId="7E6AF17C" w14:textId="77777777" w:rsidR="0083672B" w:rsidRPr="00A500D0" w:rsidRDefault="0083672B" w:rsidP="0083672B">
      <w:pPr>
        <w:pStyle w:val="p1"/>
        <w:rPr>
          <w:bCs/>
        </w:rPr>
      </w:pPr>
      <w:r w:rsidRPr="00A500D0">
        <w:rPr>
          <w:bCs/>
        </w:rPr>
        <w:t>Furthermore, several students recognized the importance of verifying AI-generated information before using it in academic tasks. As participant P05 stated:</w:t>
      </w:r>
    </w:p>
    <w:p w14:paraId="67BF2DC9" w14:textId="77777777" w:rsidR="0083672B" w:rsidRPr="00A500D0" w:rsidRDefault="0083672B" w:rsidP="0083672B">
      <w:pPr>
        <w:pStyle w:val="p1"/>
        <w:ind w:left="567" w:firstLine="0"/>
        <w:rPr>
          <w:bCs/>
        </w:rPr>
      </w:pPr>
      <w:bookmarkStart w:id="3" w:name="_Hlk234007853"/>
      <w:r w:rsidRPr="00A500D0">
        <w:rPr>
          <w:bCs/>
        </w:rPr>
        <w:t>“Sometimes the references used by AI are unclear, so I still need to cross-check with other sources.”</w:t>
      </w:r>
    </w:p>
    <w:bookmarkEnd w:id="3"/>
    <w:p w14:paraId="2C4C6F15" w14:textId="77777777" w:rsidR="0083672B" w:rsidRPr="00A500D0" w:rsidRDefault="0083672B" w:rsidP="0083672B">
      <w:pPr>
        <w:pStyle w:val="p1"/>
        <w:rPr>
          <w:bCs/>
        </w:rPr>
      </w:pPr>
      <w:r w:rsidRPr="00A500D0">
        <w:rPr>
          <w:bCs/>
        </w:rPr>
        <w:t>This perception was consistent with classroom observations, where lecturers regularly encouraged students to compare AI-generated responses with course materials and other academic references. Such guidance helped students use AI as a complementary learning resource rather than as the sole source of information.</w:t>
      </w:r>
    </w:p>
    <w:p w14:paraId="0B4E4429" w14:textId="77777777" w:rsidR="0083672B" w:rsidRPr="00494DE3" w:rsidRDefault="0083672B" w:rsidP="0083672B">
      <w:pPr>
        <w:pStyle w:val="p1"/>
        <w:rPr>
          <w:bCs/>
        </w:rPr>
      </w:pPr>
      <w:r w:rsidRPr="00494DE3">
        <w:rPr>
          <w:bCs/>
          <w:lang w:val="en-ID"/>
        </w:rPr>
        <w:t>Overall, the findings indicate that AI offers substantial support for English grammar learning; however, its educational value depends on how critically students engage with AI-generated responses. Students who actively evaluated explanations, refined prompts, and verified information appeared to benefit more from AI than those who accepted AI-generated responses without further reflection. These findings highlight the continuing importance of critical thinking and lecturer guidance in ensuring that AI is used effectively to support grammar learning</w:t>
      </w:r>
      <w:r w:rsidRPr="00494DE3">
        <w:rPr>
          <w:bCs/>
        </w:rPr>
        <w:t>.</w:t>
      </w:r>
    </w:p>
    <w:p w14:paraId="54998FF7" w14:textId="77777777" w:rsidR="0083672B" w:rsidRPr="002F1910" w:rsidRDefault="0083672B" w:rsidP="0083672B">
      <w:pPr>
        <w:pStyle w:val="H1"/>
      </w:pPr>
      <w:r w:rsidRPr="002F1910">
        <w:t>Discussion</w:t>
      </w:r>
    </w:p>
    <w:p w14:paraId="2234E3FA" w14:textId="77777777" w:rsidR="0083672B" w:rsidRPr="0083672B" w:rsidRDefault="0083672B" w:rsidP="0083672B">
      <w:pPr>
        <w:pStyle w:val="p1"/>
      </w:pPr>
      <w:r w:rsidRPr="0083672B">
        <w:t xml:space="preserve">The first finding indicates that students actively engaged with Artificial Intelligence (AI) to support their English grammar learning. Rather than using AI merely as a source of answers, students employed it to understand grammar rules, obtain corrective feedback, revise written work, and explore alternative explanations that supported their learning process. Their engagement was reflected not only in the frequency of AI use but also in their efforts to refine prompts, compare AI-generated responses, and evaluate the suitability of the information for specific grammar tasks. These findings suggest that AI functioned as a learning partner that encouraged greater learner autonomy and active engagement in grammar learning, reflecting a shift from teacher-centred instruction towards more self-directed learning practices </w:t>
      </w:r>
      <w:r w:rsidRPr="0083672B">
        <w:fldChar w:fldCharType="begin" w:fldLock="1"/>
      </w:r>
      <w:r w:rsidRPr="0083672B">
        <w:instrText>ADDIN CSL_CITATION {"citationItems":[{"id":"ITEM-1","itemData":{"ISBN":"9786236379257","abstract":"… sejauh ini guru Bahasa Inggris melakukan pengembangan … meningkat maka dibutuhkan navigasi, dimana pembelajar … sudah menjadi kebutuhan dunia global, dengan karakternya …","author":[{"dropping-particle":"","family":"Anwar","given":"Khoirul","non-dropping-particle":"","parse-names":false,"suffix":""}],"id":"ITEM-1","issued":{"date-parts":[["2021"]]},"number-of-pages":"15","publisher":"Bildung","publisher-place":"Yogyakarta","title":"Integrasi CALL (Computer-Assisted Language Learning) dan TBLT (Task Based Language Learning): Sebuah Studi Pengembangan pada Pembelajaran Bahasa Inggris SMP","type":"book"},"uris":["http://www.mendeley.com/documents/?uuid=4da63626-32f6-4618-9902-bd0331abcf7d"]}],"mendeley":{"formattedCitation":"(Anwar, 2021)","plainTextFormattedCitation":"(Anwar, 2021)","previouslyFormattedCitation":"(Anwar, 2021)"},"properties":{"noteIndex":0},"schema":"https://github.com/citation-style-language/schema/raw/master/csl-citation.json"}</w:instrText>
      </w:r>
      <w:r w:rsidRPr="0083672B">
        <w:fldChar w:fldCharType="separate"/>
      </w:r>
      <w:r w:rsidRPr="0083672B">
        <w:t>(Anwar, 2021)</w:t>
      </w:r>
      <w:r w:rsidRPr="0083672B">
        <w:fldChar w:fldCharType="end"/>
      </w:r>
      <w:r w:rsidRPr="0083672B">
        <w:t>.</w:t>
      </w:r>
    </w:p>
    <w:p w14:paraId="621AC137" w14:textId="77777777" w:rsidR="0083672B" w:rsidRPr="0083672B" w:rsidRDefault="0083672B" w:rsidP="0083672B">
      <w:pPr>
        <w:pStyle w:val="p1"/>
      </w:pPr>
      <w:r w:rsidRPr="0083672B">
        <w:t xml:space="preserve">These findings can be interpreted through the perspective of Computer-Assisted Language Learning (CALL), which views technology not simply as a delivery tool but as an interactive learning environment that facilitates language acquisition through adaptive feedback and learner interaction </w:t>
      </w:r>
      <w:r w:rsidRPr="0083672B">
        <w:fldChar w:fldCharType="begin" w:fldLock="1"/>
      </w:r>
      <w:r w:rsidRPr="0083672B">
        <w:instrText>ADDIN CSL_CITATION {"citationItems":[{"id":"ITEM-1","itemData":{"ISBN":"9786236379257","abstract":"… sejauh ini guru Bahasa Inggris melakukan pengembangan … meningkat maka dibutuhkan navigasi, dimana pembelajar … sudah menjadi kebutuhan dunia global, dengan karakternya …","author":[{"dropping-particle":"","family":"Anwar","given":"Khoirul","non-dropping-particle":"","parse-names":false,"suffix":""}],"id":"ITEM-1","issued":{"date-parts":[["2021"]]},"number-of-pages":"15","publisher":"Bildung","publisher-place":"Yogyakarta","title":"Integrasi CALL (Computer-Assisted Language Learning) dan TBLT (Task Based Language Learning): Sebuah Studi Pengembangan pada Pembelajaran Bahasa Inggris SMP","type":"book"},"uris":["http://www.mendeley.com/documents/?uuid=4da63626-32f6-4618-9902-bd0331abcf7d"]}],"mendeley":{"formattedCitation":"(Anwar, 2021)","plainTextFormattedCitation":"(Anwar, 2021)","previouslyFormattedCitation":"(Anwar, 2021)"},"properties":{"noteIndex":0},"schema":"https://github.com/citation-style-language/schema/raw/master/csl-citation.json"}</w:instrText>
      </w:r>
      <w:r w:rsidRPr="0083672B">
        <w:fldChar w:fldCharType="separate"/>
      </w:r>
      <w:r w:rsidRPr="0083672B">
        <w:t>(Anwar, 2021)</w:t>
      </w:r>
      <w:r w:rsidRPr="0083672B">
        <w:fldChar w:fldCharType="end"/>
      </w:r>
      <w:r w:rsidRPr="0083672B">
        <w:t xml:space="preserve">. In the present study, AI extended the role traditionally associated with CALL by enabling students to engage in continuous dialogue with the system, receive immediate corrective feedback, and independently explore grammar concepts beyond classroom instruction. Unlike conventional CALL applications </w:t>
      </w:r>
      <w:r w:rsidRPr="0083672B">
        <w:lastRenderedPageBreak/>
        <w:t>that typically provide predetermined exercises, generative AI allowed students to formulate their own questions, refine prompts, and obtain explanations tailored to their individual learning needs.</w:t>
      </w:r>
    </w:p>
    <w:p w14:paraId="37733B30" w14:textId="77777777" w:rsidR="0083672B" w:rsidRPr="0083672B" w:rsidRDefault="0083672B" w:rsidP="0083672B">
      <w:pPr>
        <w:pStyle w:val="p1"/>
      </w:pPr>
      <w:r w:rsidRPr="0083672B">
        <w:t xml:space="preserve">Previous studies have consistently reported that AI supports grammar learning by providing immediate feedback and personalized learning experiences  </w:t>
      </w:r>
      <w:r w:rsidRPr="0083672B">
        <w:fldChar w:fldCharType="begin" w:fldLock="1"/>
      </w:r>
      <w:r w:rsidRPr="0083672B">
        <w:instrText>ADDIN CSL_CITATION {"citationItems":[{"id":"ITEM-1","itemData":{"DOI":"10.26740/nld.v5n2.p91-101","abstract":"Writing skills in English are considered challenging, particularly in academic contexts like thesis writing, where effective organization and expression are crucial. Many students used Artificial Intelligence (AI) tools, such as Grammarly, to enhance their grammar, punctuation, and spelling. This research explored EFL students' perceptions of Grammarly in thesis writing, focusing on both the opportunities and challenges associated with its use and their responses to those. The study was conducted with final-year students at a reputable university who used Grammarly's free version, employing a qualitative design and using semi-structured interviews to get the data. Findings indicated that student perceptions of Grammarly were positive for its user-friendliness, instant feedback, and efficiency in addressing grammar, spelling, and punctuation errors. The opportunities identified include immediate feedback, consistent evaluation, additional correction insights, and improved writing efficiency, all contributing positively to thesis writing quality. However, challenges such as over-reliance on AI, the necessity for manual rechecking, limitations of the free version, difficulties with tense detection, and internet connectivity issues were also reported. Students generally appreciate Grammarly's suggestion in correcting grammatical and technical challenges but have varied responses to its challenges, with some continuing to use the tool despite its shortcomings and others using similar alternative options. Suggestions for further research include comparing Grammarly with other writing assistance tools in the context of thesis writing and using quantitative methods to better assess its effectiveness. Future studies could develop diverse research instruments to enrich the findings of this research.","author":[{"dropping-particle":"","family":"Nikmatuz Zuhriah","given":"","non-dropping-particle":"","parse-names":false,"suffix":""},{"dropping-particle":"","family":"Mohammad Fatoni","given":"","non-dropping-particle":"","parse-names":false,"suffix":""},{"dropping-particle":"","family":"Nanin Verina Widya Putri","given":"","non-dropping-particle":"","parse-names":false,"suffix":""},{"dropping-particle":"","family":"Moh. Zainuddin","given":"","non-dropping-particle":"","parse-names":false,"suffix":""}],"container-title":"New Language Dimensions","id":"ITEM-1","issue":"2","issued":{"date-parts":[["2024"]]},"page":"91-101","title":"Student Perceptions: Challenges and Opportunities of Using Grammarly on Thesis Writing","type":"article-journal","volume":"5"},"uris":["http://www.mendeley.com/documents/?uuid=e8c6f0e4-b935-456a-a43b-9a9b88e30465"]},{"id":"ITEM-2","itemData":{"DOI":"10.29408/veles.v8i3.27856","abstract":"Artificial Intelligence (AI) tools are increasingly integrated into education, offering innovative solutions to enhance learning, particularly in language acquisition. In grammar instruction, tools like Grammarly and ChatGPT provide real-time feedback, error correction, and personalized learning experiences. This study investigates the impact of these AI-assisted learning tools on grammar proficiency among students from diverse academic programs in two higher education institutions in Indonesia. A quasi-experimental design was employed, comparing pre-test and post-test grammar scores to evaluate the effectiveness of these tools. A total of 150 students participated, representing programs such as Nursing, Pharmacy, Health Administration, Economics Education, and English Education. The findings revealed significant improvements in grammar scores, particularly among students in non-language-focused programs, with an average increase of 15%. Students in the English Education program showed smaller gains (5%), attributed to their higher baseline proficiency. While the results demonstrate the potential of AI tools in enhancing grammar accuracy, concerns were raised about over-reliance on technology and the need for transparent integration in educational contexts. The absence of qualitative insights and long-term retention data are acknowledged as limitations. This study highlights the importance of using AI as a supplementary resource to support meaningful grammar learning, especially for students with limited exposure to formal language instruction.","author":[{"dropping-particle":"","family":"Lalira","given":"James Edward","non-dropping-particle":"","parse-names":false,"suffix":""},{"dropping-particle":"","family":"Yopie A. T. Pangemanan","given":"","non-dropping-particle":"","parse-names":false,"suffix":""},{"dropping-particle":"","family":"Jane E. Scipio","given":"","non-dropping-particle":"","parse-names":false,"suffix":""},{"dropping-particle":"","family":"Sjerly Lumi","given":"","non-dropping-particle":"","parse-names":false,"suffix":""},{"dropping-particle":"","family":"Theo Ch. Merentek","given":"","non-dropping-particle":"","parse-names":false,"suffix":""},{"dropping-particle":"","family":"Vivi Nansy Tumuju","given":"","non-dropping-particle":"","parse-names":false,"suffix":""}],"container-title":"Voices of English Language Education Society","id":"ITEM-2","issue":"3","issued":{"date-parts":[["2024"]]},"page":"701-713","title":"Evaluating the Impact of AI Tools on Grammar Mastery: A Comparative Study of Learning Outcomes","type":"article-journal","volume":"8"},"uris":["http://www.mendeley.com/documents/?uuid=9c4ef4df-d1e7-4400-8ec7-169d32c248d3"]}],"mendeley":{"formattedCitation":"(Lalira et al., 2024; Nikmatuz Zuhriah et al., 2024)","plainTextFormattedCitation":"(Lalira et al., 2024; Nikmatuz Zuhriah et al., 2024)","previouslyFormattedCitation":"(Lalira et al., 2024; Nikmatuz Zuhriah et al., 2024)"},"properties":{"noteIndex":0},"schema":"https://github.com/citation-style-language/schema/raw/master/csl-citation.json"}</w:instrText>
      </w:r>
      <w:r w:rsidRPr="0083672B">
        <w:fldChar w:fldCharType="separate"/>
      </w:r>
      <w:r w:rsidRPr="0083672B">
        <w:t>(Lalira et al., 2024; Nikmatuz Zuhriah et al., 2024)</w:t>
      </w:r>
      <w:r w:rsidRPr="0083672B">
        <w:fldChar w:fldCharType="end"/>
      </w:r>
      <w:r w:rsidRPr="0083672B">
        <w:t xml:space="preserve">. However, the present study extends these findings by demonstrating that students in an Islamic Education context engaged with AI in a more adaptive and reflective manner. Rather than relying solely on AI-generated answers, many participants refined prompts, compared alternative responses, and evaluated AI-generated explanations before applying them to grammar tasks. At the same time, the findings also revealed that some students accepted AI-generated responses without further verification, indicating that AI-supported grammar learning involved both critical engagement and potential overreliance </w:t>
      </w:r>
      <w:r w:rsidRPr="0083672B">
        <w:fldChar w:fldCharType="begin" w:fldLock="1"/>
      </w:r>
      <w:r w:rsidRPr="0083672B">
        <w:instrText>ADDIN CSL_CITATION {"citationItems":[{"id":"ITEM-1","itemData":{"author":[{"dropping-particle":"","family":"Muzakir","given":"Ahmad","non-dropping-particle":"","parse-names":false,"suffix":""}],"id":"ITEM-1","issued":{"date-parts":[["2025"]]},"number-of-pages":"45","publisher":"Universitas Lampung","title":"Pengaruh Penggunaan Artificial Intelligence (AI) dalam Pembelajaran, Motivasi Belajar, dan Gaya Belajar, Terhadap Keterampilan Berpikir Kritis Mahasiswa Pendidikan Ekonomi Universitas Lampung","type":"thesis"},"uris":["http://www.mendeley.com/documents/?uuid=7d475454-d472-43f2-88b5-3e37bdab56b2"]}],"mendeley":{"formattedCitation":"(Muzakir, 2025)","plainTextFormattedCitation":"(Muzakir, 2025)"},"properties":{"noteIndex":0},"schema":"https://github.com/citation-style-language/schema/raw/master/csl-citation.json"}</w:instrText>
      </w:r>
      <w:r w:rsidRPr="0083672B">
        <w:fldChar w:fldCharType="separate"/>
      </w:r>
      <w:r w:rsidRPr="0083672B">
        <w:t>(Muzakir, 2025)</w:t>
      </w:r>
      <w:r w:rsidRPr="0083672B">
        <w:fldChar w:fldCharType="end"/>
      </w:r>
      <w:r w:rsidRPr="0083672B">
        <w:t>. This combination of adaptive and problematic AI use represents an important contribution of the present study, highlighting that the educational value of AI depends not only on its technological capabilities but also on how learners critically interact with AI-generated feedback.</w:t>
      </w:r>
    </w:p>
    <w:p w14:paraId="5AB282F8" w14:textId="77777777" w:rsidR="0083672B" w:rsidRPr="0083672B" w:rsidRDefault="0083672B" w:rsidP="0083672B">
      <w:pPr>
        <w:pStyle w:val="p1"/>
      </w:pPr>
      <w:r w:rsidRPr="0083672B">
        <w:t xml:space="preserve">The second finding indicates that students perceived AI as positively contributing to their grammar understanding. Participants described AI as helping them understand grammar rules through immediate feedback, simplified explanations, contextual examples, and opportunities to ask follow-up questions whenever clarification was needed. Rather than replacing classroom instruction, AI appeared to complement the learning process by enabling students to regulate their own learning pace and revisit grammar concepts independently. These findings suggest that students perceived AI not merely as an information provider but as a learning support that encouraged greater confidence and autonomy in grammar learning </w:t>
      </w:r>
      <w:r w:rsidRPr="0083672B">
        <w:fldChar w:fldCharType="begin" w:fldLock="1"/>
      </w:r>
      <w:r w:rsidRPr="0083672B">
        <w:instrText>ADDIN CSL_CITATION {"citationItems":[{"id":"ITEM-1","itemData":{"DOI":"10.30997/karimahtauhid.v4i8.19961","author":[{"dropping-particle":"","family":"Anggraeni","given":"Syahyuni Anggun","non-dropping-particle":"","parse-names":false,"suffix":""}],"container-title":"Karimah Tauhid","id":"ITEM-1","issue":"8","issued":{"date-parts":[["2025"]]},"page":"5888-5905","title":"Pemanfaatan AI dalam Pengembangan Keterampilan Menulis Bahasa Inggris : Manfaat , Tantangan , dan Persepsi Pengguna","type":"article-journal","volume":"4"},"uris":["http://www.mendeley.com/documents/?uuid=eafe1228-f6bd-4186-8dc1-548815702726"]}],"mendeley":{"formattedCitation":"(Anggraeni, 2025)","plainTextFormattedCitation":"(Anggraeni, 2025)","previouslyFormattedCitation":"(Anggraeni, 2025)"},"properties":{"noteIndex":0},"schema":"https://github.com/citation-style-language/schema/raw/master/csl-citation.json"}</w:instrText>
      </w:r>
      <w:r w:rsidRPr="0083672B">
        <w:fldChar w:fldCharType="separate"/>
      </w:r>
      <w:r w:rsidRPr="0083672B">
        <w:t>(Anggraeni, 2025)</w:t>
      </w:r>
      <w:r w:rsidRPr="0083672B">
        <w:fldChar w:fldCharType="end"/>
      </w:r>
      <w:r w:rsidRPr="0083672B">
        <w:t>.</w:t>
      </w:r>
    </w:p>
    <w:p w14:paraId="0D573877" w14:textId="77777777" w:rsidR="0083672B" w:rsidRPr="0083672B" w:rsidRDefault="0083672B" w:rsidP="0083672B">
      <w:pPr>
        <w:pStyle w:val="p1"/>
      </w:pPr>
      <w:r w:rsidRPr="0083672B">
        <w:t xml:space="preserve">These findings can be interpreted through the perspective of Self-Regulated Learning (SRL), which emphasizes learners' capacity to plan, monitor, regulate, and evaluate their own learning processes </w:t>
      </w:r>
      <w:r w:rsidRPr="0083672B">
        <w:fldChar w:fldCharType="begin" w:fldLock="1"/>
      </w:r>
      <w:r w:rsidRPr="0083672B">
        <w:instrText>ADDIN CSL_CITATION {"citationItems":[{"id":"ITEM-1","itemData":{"DOI":"10.58812/spp.v3i02.557","ISSN":"2986-5875","abstract":"Penelitian ini mengeksplorasi pola publikasi dan tren penelitian tentang Self-Regulated Learning (SRL) dalam konteks pendidikan global dengan menggunakan pendekatan analisis bibliometrik. Data diekstrak dari database Scopus, yang mencakup artikel yang diterbitkan antara tahun 2013 dan 2023. Dengan menggunakan VOSviewer, analisis ini memetakan jaringan kepenulisan bersama, kolaborasi internasional, dan kemunculan bersama kata kunci untuk mengidentifikasi penulis, institusi, negara, dan kelompok tematik yang paling berpengaruh. Temuan ini mengungkapkan bahwa penelitian SRL ditopang oleh konstruk psikologis dasar seperti motivasi, metakognisi, dan efikasi diri, sementara secara bersamaan berkembang ke bidang-bidang yang sedang berkembang seperti pembelajaran daring, analisis pembelajaran, dan sistem instruksional adaptif. Amerika Serikat, Jerman, Cina, dan Belanda mendominasi kontribusi global, meskipun negara-negara berkembang semakin banyak berpartisipasi dalam wacana ini. Hamparan kata kunci secara temporal menunjukkan pergeseran penting menuju lingkungan pembelajaran yang terintegrasi dengan teknologi, terutama sebagai respons terhadap pergeseran global menuju pendidikan digital. Studi ini memberikan wawasan strategis ke dalam struktur intelektual dan arah masa depan penelitian SRL, yang menekankan pentingnya pendekatan interdisipliner, perspektif lintas budaya, dan metodologi berbasis data dalam memajukan bidang ini.","author":[{"dropping-particle":"","family":"Judijanto","given":"Loso","non-dropping-particle":"","parse-names":false,"suffix":""}],"container-title":"Sanskara Pendidikan dan Pengajaran","id":"ITEM-1","issue":"02","issued":{"date-parts":[["2025"]]},"page":"81-91","title":"Pola Publikasi dan Tren Riset tentang Self-Regulated Learning dalam Konteks Pendidikan Global","type":"article-journal","volume":"3"},"uris":["http://www.mendeley.com/documents/?uuid=d7396bce-c10e-4726-9767-ef4540365da1"]}],"mendeley":{"formattedCitation":"(Judijanto, 2025)","plainTextFormattedCitation":"(Judijanto, 2025)","previouslyFormattedCitation":"(Judijanto, 2025)"},"properties":{"noteIndex":0},"schema":"https://github.com/citation-style-language/schema/raw/master/csl-citation.json"}</w:instrText>
      </w:r>
      <w:r w:rsidRPr="0083672B">
        <w:fldChar w:fldCharType="separate"/>
      </w:r>
      <w:r w:rsidRPr="0083672B">
        <w:t>(Judijanto, 2025)</w:t>
      </w:r>
      <w:r w:rsidRPr="0083672B">
        <w:fldChar w:fldCharType="end"/>
      </w:r>
      <w:r w:rsidRPr="0083672B">
        <w:t xml:space="preserve">. In this study, AI supported several dimensions of self-regulated learning by enabling students to identify grammatical errors, seek additional explanations, monitor their understanding through immediate feedback, and revise their work independently. The ability to interact repeatedly with AI until concepts became clearer illustrates how students exercised greater control over their learning process. Therefore, AI functioned not only as a feedback provider but also as a tool that facilitated students' metacognitive regulation during grammar learning, consistent with previous discussions on AI-supported self-regulated learning </w:t>
      </w:r>
      <w:r w:rsidRPr="0083672B">
        <w:fldChar w:fldCharType="begin" w:fldLock="1"/>
      </w:r>
      <w:r w:rsidRPr="0083672B">
        <w:instrText>ADDIN CSL_CITATION {"citationItems":[{"id":"ITEM-1","itemData":{"DOI":"10.56013/edu.v14i1.4932","author":[{"dropping-particle":"","family":"Ayu","given":"Siska Putri","non-dropping-particle":"","parse-names":false,"suffix":""}],"container-title":"Jurnal Educazione : Jurnal Pendidikan, Pembelajaran dan Bimbingan dan Konseling","id":"ITEM-1","issue":"1","issued":{"date-parts":[["2026"]]},"page":"67-81","title":"AI-dependency pada Mahasiswa: Ancaman Baru bagi Kemampuan Berpikir Kritis dan Peran Pendidikan Tinggi","type":"article-journal","volume":"14"},"uris":["http://www.mendeley.com/documents/?uuid=b5a17a60-d217-4e0f-97df-417a6babe42c"]}],"mendeley":{"formattedCitation":"(Ayu, 2026)","plainTextFormattedCitation":"(Ayu, 2026)","previouslyFormattedCitation":"(Ayu, 2026)"},"properties":{"noteIndex":0},"schema":"https://github.com/citation-style-language/schema/raw/master/csl-citation.json"}</w:instrText>
      </w:r>
      <w:r w:rsidRPr="0083672B">
        <w:fldChar w:fldCharType="separate"/>
      </w:r>
      <w:r w:rsidRPr="0083672B">
        <w:t>(Ayu, 2026)</w:t>
      </w:r>
      <w:r w:rsidRPr="0083672B">
        <w:fldChar w:fldCharType="end"/>
      </w:r>
      <w:r w:rsidRPr="0083672B">
        <w:t>.</w:t>
      </w:r>
    </w:p>
    <w:p w14:paraId="661DF4EF" w14:textId="77777777" w:rsidR="0083672B" w:rsidRPr="0083672B" w:rsidRDefault="0083672B" w:rsidP="0083672B">
      <w:pPr>
        <w:pStyle w:val="p1"/>
      </w:pPr>
      <w:r w:rsidRPr="0083672B">
        <w:t xml:space="preserve">Previous studies have reported that AI-assisted learning environments enhance students' confidence and grammar performance by providing immediate corrective feedback and personalized learning support </w:t>
      </w:r>
      <w:r w:rsidRPr="0083672B">
        <w:fldChar w:fldCharType="begin" w:fldLock="1"/>
      </w:r>
      <w:r w:rsidRPr="0083672B">
        <w:instrText>ADDIN CSL_CITATION {"citationItems":[{"id":"ITEM-1","itemData":{"DOI":"10.24093/awej/vol16no3.26","abstract":"This study examines how Saudi college students learning English as a second language utilize artificial intelligence tools, particularly ChatGPT, to enhance language acquisition. Traditional grammar translation still dominates English instruction in Saudi Arabia, but artificial intelligence chatbots offer personalized, interactive, and engaging second language learning opportunities. While traditional grammar-translation methods dominate English instruction in Saudi Arabia, artificial intelligence chatbots provide new opportunities for personalized, interactive, and engaging second language learning. The study uses Krashen’s Input Hypothesis, Vygotsky’s Sociocultural Theory, and Communicative Language Teaching principles to develop a qualitative design with purposive sampling and semi-structured interviews of ten college students. Thematic analysis revealed three major findings: (1) students demonstrated limited artigificial intelligence literacy and institutional support for these tools in language learning; (2) students used ChatGPT primarily for writing assistance, brainstorming, and translation, often without critical reflection or feedback revision; and (3) attitudes toward ChatGPT ranged from optimism about its benefits to concerns about over-reliance and lack of trust. While artificial intelligence tools promise to enhance second language acquisition, the study highlights key barriers, including a lack of training, pedagogical integration, and human interaction. The findings call for curriculum reform, teacher training, and the development of culturally responsive strategies to integrate artificial intelligence effectively. This research contributes localized insights into the role of artificial intelligence in non-Western EFL contexts and offers recommendations for future policy and practice.","author":[{"dropping-particle":"","family":"Alhamam","given":"Amnah Abdulrahman","non-dropping-particle":"","parse-names":false,"suffix":""}],"container-title":"Arab World English Journal","id":"ITEM-1","issue":"3","issued":{"date-parts":[["2025"]]},"page":"426-440","title":"Investigating the Role of AI Tool Interactions in Enhancing English Language Acquisition Among Saudi College Students","type":"article-journal","volume":"16"},"uris":["http://www.mendeley.com/documents/?uuid=f3f92336-cd9c-44d5-8274-1cb75d5ae130"]}],"mendeley":{"formattedCitation":"(Alhamam, 2025)","plainTextFormattedCitation":"(Alhamam, 2025)","previouslyFormattedCitation":"(Alhamam, 2025)"},"properties":{"noteIndex":0},"schema":"https://github.com/citation-style-language/schema/raw/master/csl-citation.json"}</w:instrText>
      </w:r>
      <w:r w:rsidRPr="0083672B">
        <w:fldChar w:fldCharType="separate"/>
      </w:r>
      <w:r w:rsidRPr="0083672B">
        <w:t>(Alhamam, 2025)</w:t>
      </w:r>
      <w:r w:rsidRPr="0083672B">
        <w:fldChar w:fldCharType="end"/>
      </w:r>
      <w:r w:rsidRPr="0083672B">
        <w:t xml:space="preserve">. While these studies </w:t>
      </w:r>
      <w:r w:rsidRPr="0083672B">
        <w:lastRenderedPageBreak/>
        <w:t>primarily emphasize the positive impact of AI on learning outcomes, the present study offers a more nuanced perspective. The findings suggest that students benefited from AI only when they actively engaged with the feedback by examining correction explanations, revising their work, and reflecting on grammatical choices. Conversely, students who accepted AI-generated responses without further evaluation appeared to gain fewer learning benefits. This finding highlights that the educational value of AI is determined not only by the availability of intelligent feedback but also by learners' cognitive engagement in interpreting and applying that feedback during the learning process.</w:t>
      </w:r>
    </w:p>
    <w:p w14:paraId="264A6E82" w14:textId="77777777" w:rsidR="0083672B" w:rsidRPr="0083672B" w:rsidRDefault="0083672B" w:rsidP="0083672B">
      <w:pPr>
        <w:pStyle w:val="p1"/>
      </w:pPr>
      <w:r w:rsidRPr="0083672B">
        <w:t xml:space="preserve">The third finding indicates that although students perceived AI as beneficial for grammar learning, they also experienced several challenges related to the accuracy of AI-generated responses, technical limitations, and the risk of overreliance on AI. These findings suggest that AI-supported grammar learning involves not only opportunities but also limitations that require critical evaluation by learners. Importantly, grammatical accuracy provided by AI does not always guarantee appropriateness in context. While AI may generate grammatically correct sentences, the suggested language may not always match the communicative purpose, audience, or situational context of a particular learning task. Therefore, effective grammar learning requires students to evaluate both the correctness and contextual suitability of AI-generated responses rather than accepting them uncritically </w:t>
      </w:r>
      <w:r w:rsidRPr="0083672B">
        <w:fldChar w:fldCharType="begin" w:fldLock="1"/>
      </w:r>
      <w:r w:rsidRPr="0083672B">
        <w:instrText>ADDIN CSL_CITATION {"citationItems":[{"id":"ITEM-1","itemData":{"author":[{"dropping-particle":"","family":"Murti","given":"Fiqih Kartika","non-dropping-particle":"","parse-names":false,"suffix":""},{"dropping-particle":"","family":"Dewi","given":"Amaria","non-dropping-particle":"","parse-names":false,"suffix":""},{"dropping-particle":"","family":"Dewi","given":"Haulaeni Sukma","non-dropping-particle":"","parse-names":false,"suffix":""},{"dropping-particle":"","family":"Atmoko","given":"Dwi","non-dropping-particle":"","parse-names":false,"suffix":""}],"container-title":"MULTIPLE:Jurnal Of Global and Multidisciplinary","id":"ITEM-1","issue":"1","issued":{"date-parts":[["2024"]]},"page":"1006-1015","title":"Perspektif Mahasiswa Tentang Penggunaan Grammar dalam Komunikasi Berbahasa Inggris","type":"article-journal","volume":"2"},"uris":["http://www.mendeley.com/documents/?uuid=6ee513e3-d0a6-4569-a1f8-a8fb3dd3926a"]}],"mendeley":{"formattedCitation":"(Murti et al., 2024)","plainTextFormattedCitation":"(Murti et al., 2024)","previouslyFormattedCitation":"(Murti et al., 2024)"},"properties":{"noteIndex":0},"schema":"https://github.com/citation-style-language/schema/raw/master/csl-citation.json"}</w:instrText>
      </w:r>
      <w:r w:rsidRPr="0083672B">
        <w:fldChar w:fldCharType="separate"/>
      </w:r>
      <w:r w:rsidRPr="0083672B">
        <w:t>(Murti et al., 2024)</w:t>
      </w:r>
      <w:r w:rsidRPr="0083672B">
        <w:fldChar w:fldCharType="end"/>
      </w:r>
      <w:r w:rsidRPr="0083672B">
        <w:t>.</w:t>
      </w:r>
    </w:p>
    <w:p w14:paraId="107E4A78" w14:textId="77777777" w:rsidR="0083672B" w:rsidRPr="0083672B" w:rsidRDefault="0083672B" w:rsidP="0083672B">
      <w:pPr>
        <w:pStyle w:val="p1"/>
      </w:pPr>
      <w:r w:rsidRPr="0083672B">
        <w:t xml:space="preserve">These findings can be understood through the perspective of Digital Literacy, which extends beyond the ability to access digital technologies to encompass the capacity to evaluate the credibility, relevance, and appropriateness of digital information critically </w:t>
      </w:r>
      <w:r w:rsidRPr="0083672B">
        <w:fldChar w:fldCharType="begin" w:fldLock="1"/>
      </w:r>
      <w:r w:rsidRPr="0083672B">
        <w:instrText>ADDIN CSL_CITATION {"citationItems":[{"id":"ITEM-1","itemData":{"DOI":"10.51806/5fjxzv59","author":[{"dropping-particle":"","family":"Zaini","given":"Muh","non-dropping-particle":"","parse-names":false,"suffix":""},{"dropping-particle":"","family":"Iskandar","given":"","non-dropping-particle":"","parse-names":false,"suffix":""},{"dropping-particle":"","family":"Wardani","given":"Masslahatul","non-dropping-particle":"","parse-names":false,"suffix":""},{"dropping-particle":"","family":"Gina","given":"Musni","non-dropping-particle":"","parse-names":false,"suffix":""}],"container-title":"Maulana Atsani: Jurnal Pendidikan Multidisipliner","id":"ITEM-1","issue":"4","issued":{"date-parts":[["2025"]]},"page":"151-157","title":"Integrasi Kecerdasan Buatan (AI) dalam Pembelajaran: Dampaknya pada Literasi Digital dan Berpikir Kritis Siswa","type":"article-journal","volume":"1"},"uris":["http://www.mendeley.com/documents/?uuid=c4d44518-4853-4fb6-bfe7-e29878424421"]}],"mendeley":{"formattedCitation":"(Zaini et al., 2025)","plainTextFormattedCitation":"(Zaini et al., 2025)","previouslyFormattedCitation":"(Zaini et al., 2025)"},"properties":{"noteIndex":0},"schema":"https://github.com/citation-style-language/schema/raw/master/csl-citation.json"}</w:instrText>
      </w:r>
      <w:r w:rsidRPr="0083672B">
        <w:fldChar w:fldCharType="separate"/>
      </w:r>
      <w:r w:rsidRPr="0083672B">
        <w:t>(Zaini et al., 2025)</w:t>
      </w:r>
      <w:r w:rsidRPr="0083672B">
        <w:fldChar w:fldCharType="end"/>
      </w:r>
      <w:r w:rsidRPr="0083672B">
        <w:t xml:space="preserve">. In the context of AI-assisted grammar learning, digital literacy involves questioning AI-generated explanations, comparing them with reliable academic sources, and determining whether the suggested grammatical forms are appropriate for specific communicative contexts </w:t>
      </w:r>
      <w:r w:rsidRPr="0083672B">
        <w:fldChar w:fldCharType="begin" w:fldLock="1"/>
      </w:r>
      <w:r w:rsidRPr="0083672B">
        <w:instrText>ADDIN CSL_CITATION {"citationItems":[{"id":"ITEM-1","itemData":{"DOI":"10.31004/jerkin.v3i4.1075","author":[{"dropping-particle":"","family":"Sarmila","given":"","non-dropping-particle":"","parse-names":false,"suffix":""},{"dropping-particle":"","family":"Rukli","given":"","non-dropping-particle":"","parse-names":false,"suffix":""}],"container-title":"Jurnal Pengabdian Masyarakat dan Riset Pendidikan","id":"ITEM-1","issue":"4","issued":{"date-parts":[["2025"]]},"page":"4707-4712","title":"Eksplorasi Akurasi Asesmen Digital Berbasis AI dalam Evaluasi Literasi Digital","type":"article-journal","volume":"3"},"uris":["http://www.mendeley.com/documents/?uuid=498833ce-3b18-40d8-a2d4-7ac18276199f"]}],"mendeley":{"formattedCitation":"(Sarmila &amp; Rukli, 2025)","plainTextFormattedCitation":"(Sarmila &amp; Rukli, 2025)","previouslyFormattedCitation":"(Sarmila &amp; Rukli, 2025)"},"properties":{"noteIndex":0},"schema":"https://github.com/citation-style-language/schema/raw/master/csl-citation.json"}</w:instrText>
      </w:r>
      <w:r w:rsidRPr="0083672B">
        <w:fldChar w:fldCharType="separate"/>
      </w:r>
      <w:r w:rsidRPr="0083672B">
        <w:t>(Sarmila &amp; Rukli, 2025)</w:t>
      </w:r>
      <w:r w:rsidRPr="0083672B">
        <w:fldChar w:fldCharType="end"/>
      </w:r>
      <w:r w:rsidRPr="0083672B">
        <w:t>. The present study indicates that although many students used AI effectively, some still tended to regard AI-generated responses as inherently reliable without sufficient verification. This finding suggests that successful AI integration in grammar learning depends not only on technological access but also on students' critical digital literacy skills.</w:t>
      </w:r>
    </w:p>
    <w:p w14:paraId="57FB9DE2" w14:textId="77777777" w:rsidR="0083672B" w:rsidRPr="0083672B" w:rsidRDefault="0083672B" w:rsidP="0083672B">
      <w:pPr>
        <w:pStyle w:val="p1"/>
      </w:pPr>
      <w:r w:rsidRPr="0083672B">
        <w:t xml:space="preserve">The findings also reflect the concept of Cognitive Offloading, which refers to the tendency for individuals to transfer parts of their cognitive processes to external technologies, thereby reducing active mental effort during learning </w:t>
      </w:r>
      <w:r w:rsidRPr="0083672B">
        <w:fldChar w:fldCharType="begin" w:fldLock="1"/>
      </w:r>
      <w:r w:rsidRPr="0083672B">
        <w:instrText>ADDIN CSL_CITATION {"citationItems":[{"id":"ITEM-1","itemData":{"DOI":"10.30605/jsgp.8.3.2025.6738","abstract":"… Lebih jauh, penelitian ini menambahkan dimensi penting dengan memperkenalkan Adversity Quotient (AQ) sebagai variabel moderasi. Konsep AQ, yang mengukur ketahanan individu …","author":[{"dropping-particle":"","family":"Maghfiroh","given":"U","non-dropping-particle":"","parse-names":false,"suffix":""},{"dropping-particle":"","family":"Widhiastuti","given":"R","non-dropping-particle":"","parse-names":false,"suffix":""}],"container-title":"Jurnal Studi Guru dan Pembelajaran","id":"ITEM-1","issue":"3","issued":{"date-parts":[["2025"]]},"page":"1464-1478","title":"Kemampuan Berpikir Kritis: Bagaimana Ketergantungan AI dan Cognitive Offloading menjadi Faktor yang Mempengaruhi dengan Diperkuat oleh Adversity Quotient","type":"article-journal","volume":"8"},"uris":["http://www.mendeley.com/documents/?uuid=5b670136-dc24-4d83-9b7e-24b2b1edbdd7"]}],"mendeley":{"formattedCitation":"(Maghfiroh &amp; Widhiastuti, 2025)","plainTextFormattedCitation":"(Maghfiroh &amp; Widhiastuti, 2025)","previouslyFormattedCitation":"(Maghfiroh &amp; Widhiastuti, 2025)"},"properties":{"noteIndex":0},"schema":"https://github.com/citation-style-language/schema/raw/master/csl-citation.json"}</w:instrText>
      </w:r>
      <w:r w:rsidRPr="0083672B">
        <w:fldChar w:fldCharType="separate"/>
      </w:r>
      <w:r w:rsidRPr="0083672B">
        <w:t>(Maghfiroh &amp; Widhiastuti, 2025)</w:t>
      </w:r>
      <w:r w:rsidRPr="0083672B">
        <w:fldChar w:fldCharType="end"/>
      </w:r>
      <w:r w:rsidRPr="0083672B">
        <w:t xml:space="preserve">. In the present study, this tendency was reflected in students who accepted AI-generated corrections without examining the grammatical reasoning behind them or exploring alternative explanations. While AI increased learning efficiency, excessive reliance on automated feedback may reduce opportunities to develop metalinguistic awareness, analytical thinking, and independent problem-solving skills in grammar learning </w:t>
      </w:r>
      <w:r w:rsidRPr="0083672B">
        <w:fldChar w:fldCharType="begin" w:fldLock="1"/>
      </w:r>
      <w:r w:rsidRPr="0083672B">
        <w:instrText>ADDIN CSL_CITATION {"citationItems":[{"id":"ITEM-1","itemData":{"DOI":"10.31932/ve.v15i1.3892","abstract":"This study aims to explore the impact of dependence on artificial intelligence (AI) on students' analytical and creative abilities. In the digital era, AI has become a crucial tool in the learning process, but excessive use may affect students' fundamental skills. The research method involves interviews conducted via Google Forms with students from the Economics Education Program at FKIP Universitas Tanjungpura, providing insights into how AI influences learning effectiveness, technological skills, social interactions, and issues related to privacy and reliability. The findings indicate that AI assists students in understanding material, finding additional learning resources, and enhancing learning efficiency. However, a high dependency on AI can reduce students' critical thinking and creativity. Students who are overly reliant on AI demonstrate a decline in analytical and creative skills, which are essential for academic and professional success. This study suggests the need for a balance between using AI and developing intellectual and social skills to maximize the benefits of technology while maintaining the competencies required in the workforce. 120","author":[{"dropping-particle":"","family":"Ulfah","given":"Maria","non-dropping-particle":"","parse-names":false,"suffix":""}],"container-title":"VOX EDUKASI: Jurnal Ilmiah Ilmu Pendidikan","id":"ITEM-1","issue":"1","issued":{"date-parts":[["2024"]]},"page":"120-130","title":"Dampak Ketergantungan pada Artificial Intelligence Terhadap Kemampuan Analitis dan Kreatif Mahasiswa","type":"article-journal","volume":"15"},"uris":["http://www.mendeley.com/documents/?uuid=3f3b1b6a-0b47-4e05-8c8c-9622c891e101"]}],"mendeley":{"formattedCitation":"(Ulfah, 2024)","plainTextFormattedCitation":"(Ulfah, 2024)","previouslyFormattedCitation":"(Ulfah, 2024)"},"properties":{"noteIndex":0},"schema":"https://github.com/citation-style-language/schema/raw/master/csl-citation.json"}</w:instrText>
      </w:r>
      <w:r w:rsidRPr="0083672B">
        <w:fldChar w:fldCharType="separate"/>
      </w:r>
      <w:r w:rsidRPr="0083672B">
        <w:t>(Ulfah, 2024)</w:t>
      </w:r>
      <w:r w:rsidRPr="0083672B">
        <w:fldChar w:fldCharType="end"/>
      </w:r>
      <w:r w:rsidRPr="0083672B">
        <w:t xml:space="preserve">. Therefore, the educational value of AI depends on </w:t>
      </w:r>
      <w:r w:rsidRPr="0083672B">
        <w:lastRenderedPageBreak/>
        <w:t>maintaining an appropriate balance between technological support and learners' active cognitive engagement.</w:t>
      </w:r>
    </w:p>
    <w:p w14:paraId="6AE4BB18" w14:textId="77777777" w:rsidR="0083672B" w:rsidRPr="0083672B" w:rsidRDefault="0083672B" w:rsidP="0083672B">
      <w:pPr>
        <w:pStyle w:val="p1"/>
      </w:pPr>
      <w:r w:rsidRPr="0083672B">
        <w:t>Unlike previous studies that primarily emphasize the effectiveness of AI in improving grammar performance, the present study demonstrates that students' experiences were more complex. Participants not only benefited from AI through adaptive learning strategies such as prompt refinement and response comparison but also encountered challenges related to overreliance, insufficient verification, and contextual interpretation of AI-generated responses. These findings suggest that AI-supported grammar learning should be understood as a dynamic process in which technological advantages coexist with the need for critical reflection and responsible use.</w:t>
      </w:r>
    </w:p>
    <w:p w14:paraId="63EA794F" w14:textId="77777777" w:rsidR="0083672B" w:rsidRPr="0083672B" w:rsidRDefault="0083672B" w:rsidP="0083672B">
      <w:pPr>
        <w:pStyle w:val="p1"/>
      </w:pPr>
      <w:r w:rsidRPr="0083672B">
        <w:t>These findings also have important pedagogical implications for English grammar instruction. Rather than positioning AI solely as a correction tool, lecturers should design learning activities that encourage students to justify AI-generated corrections, compare AI responses with grammar references, refine prompts, and reflect on the reasons underlying grammatical revisions. Such activities can help students develop critical thinking, digital literacy, and self-regulated learning while minimizing the risks of excessive dependence on AI.</w:t>
      </w:r>
    </w:p>
    <w:p w14:paraId="353CB3A0" w14:textId="77777777" w:rsidR="0083672B" w:rsidRPr="00FC06C7" w:rsidRDefault="0083672B">
      <w:pPr>
        <w:pStyle w:val="H2"/>
        <w:numPr>
          <w:ilvl w:val="0"/>
          <w:numId w:val="18"/>
        </w:numPr>
      </w:pPr>
      <w:r w:rsidRPr="00FC06C7">
        <w:t>Ethical Implications of AI Use in Grammar Learning</w:t>
      </w:r>
    </w:p>
    <w:p w14:paraId="74C3D87D" w14:textId="77777777" w:rsidR="0083672B" w:rsidRPr="004B7AF7" w:rsidRDefault="0083672B" w:rsidP="0083672B">
      <w:pPr>
        <w:pStyle w:val="p1"/>
        <w:rPr>
          <w:bCs/>
        </w:rPr>
      </w:pPr>
      <w:r w:rsidRPr="004B7AF7">
        <w:rPr>
          <w:bCs/>
          <w:lang w:val="en-ID"/>
        </w:rPr>
        <w:t>Beyond the pedagogical challenges discussed above, the findings also raise important ethical considerations regarding the responsible use of Artificial Intelligence (AI) in English grammar learning. The tendencies identified in this study, particularly students' reliance on AI-generated responses, the need to validate AI outputs, and the risk of reduced critical engagement, indicate that effective AI integration is closely associated with ethical as well as pedagogical considerations. Therefore, AI should be viewed not only as a technological tool but also as a learning resource whose use requires responsibility, transparency, and academic integrity</w:t>
      </w:r>
      <w:r>
        <w:rPr>
          <w:bCs/>
          <w:lang w:val="en-ID"/>
        </w:rPr>
        <w:t xml:space="preserve"> </w:t>
      </w:r>
      <w:r>
        <w:rPr>
          <w:bCs/>
          <w:lang w:val="en-ID"/>
        </w:rPr>
        <w:fldChar w:fldCharType="begin" w:fldLock="1"/>
      </w:r>
      <w:r>
        <w:rPr>
          <w:bCs/>
          <w:lang w:val="en-ID"/>
        </w:rPr>
        <w:instrText>ADDIN CSL_CITATION {"citationItems":[{"id":"ITEM-1","itemData":{"author":[{"dropping-particle":"","family":"Silaban","given":"Pantas H","non-dropping-particle":"","parse-names":false,"suffix":""},{"dropping-particle":"","family":"Silaban","given":"Santi Elyana","non-dropping-particle":"","parse-names":false,"suffix":""},{"dropping-particle":"","family":"Hutabarat","given":"Lamtiur","non-dropping-particle":"","parse-names":false,"suffix":""}],"container-title":"BHAKTI BHINNEKA: Jurnal Bina Harmoni dan Karya untuk Transformasi","id":"ITEM-1","issue":"1","issued":{"date-parts":[["2026"]]},"page":"34-46","title":"Membangun Budaya Akademik Berbasis AI-Etika : Gagasan Sistem Pembinaan Integritas Digital di Perguruan Tinggi","type":"article-journal","volume":"2"},"uris":["http://www.mendeley.com/documents/?uuid=78fd7793-8119-4a92-9aeb-b885cba0461b"]}],"mendeley":{"formattedCitation":"(Silaban et al., 2026)","plainTextFormattedCitation":"(Silaban et al., 2026)","previouslyFormattedCitation":"(Silaban et al., 2026)"},"properties":{"noteIndex":0},"schema":"https://github.com/citation-style-language/schema/raw/master/csl-citation.json"}</w:instrText>
      </w:r>
      <w:r>
        <w:rPr>
          <w:bCs/>
          <w:lang w:val="en-ID"/>
        </w:rPr>
        <w:fldChar w:fldCharType="separate"/>
      </w:r>
      <w:r w:rsidRPr="00C04AAD">
        <w:rPr>
          <w:bCs/>
          <w:lang w:val="en-ID"/>
        </w:rPr>
        <w:t>(Silaban et al., 2026)</w:t>
      </w:r>
      <w:r>
        <w:rPr>
          <w:bCs/>
          <w:lang w:val="en-ID"/>
        </w:rPr>
        <w:fldChar w:fldCharType="end"/>
      </w:r>
      <w:r>
        <w:rPr>
          <w:bCs/>
          <w:lang w:val="en-ID"/>
        </w:rPr>
        <w:t>.</w:t>
      </w:r>
    </w:p>
    <w:p w14:paraId="18552BAC" w14:textId="77777777" w:rsidR="0083672B" w:rsidRPr="004B7AF7" w:rsidRDefault="0083672B" w:rsidP="0083672B">
      <w:pPr>
        <w:pStyle w:val="p1"/>
        <w:rPr>
          <w:bCs/>
        </w:rPr>
      </w:pPr>
      <w:r w:rsidRPr="004B7AF7">
        <w:rPr>
          <w:bCs/>
          <w:lang w:val="en-ID"/>
        </w:rPr>
        <w:t xml:space="preserve">Although most participants reported using AI to understand grammar rules, obtain explanations, and revise their writing, classroom observations also showed that some students accepted AI-generated responses without further evaluation. This finding suggests that AI may gradually shift from functioning as a learning aid to becoming a substitute for students' own thinking processes if its use is not accompanied by critical reflection. Such practices may weaken students' intellectual engagement and reduce opportunities to develop independent grammatical reasoning </w:t>
      </w:r>
      <w:r>
        <w:rPr>
          <w:bCs/>
          <w:lang w:val="en-ID"/>
        </w:rPr>
        <w:fldChar w:fldCharType="begin" w:fldLock="1"/>
      </w:r>
      <w:r>
        <w:rPr>
          <w:bCs/>
          <w:lang w:val="en-ID"/>
        </w:rPr>
        <w:instrText>ADDIN CSL_CITATION {"citationItems":[{"id":"ITEM-1","itemData":{"author":[{"dropping-particle":"","family":"Djaga","given":"Chrisnasius","non-dropping-particle":"","parse-names":false,"suffix":""}],"container-title":"JPIM: Jurnal Penelitian Ilmiah Multidisipliner","id":"ITEM-1","issue":"1","issued":{"date-parts":[["2026"]]},"page":"1067-1075","title":"Antara Kemudahan dan Ketergantungan : Analisis Penggunaan Artificial Intelligence oleh Mahasiswa Universitas Hein Namotemo","type":"article-journal","volume":"3"},"uris":["http://www.mendeley.com/documents/?uuid=cf85a338-198f-4465-8c78-d487991c0f44"]}],"mendeley":{"formattedCitation":"(Djaga, 2026)","plainTextFormattedCitation":"(Djaga, 2026)","previouslyFormattedCitation":"(Djaga, 2026)"},"properties":{"noteIndex":0},"schema":"https://github.com/citation-style-language/schema/raw/master/csl-citation.json"}</w:instrText>
      </w:r>
      <w:r>
        <w:rPr>
          <w:bCs/>
          <w:lang w:val="en-ID"/>
        </w:rPr>
        <w:fldChar w:fldCharType="separate"/>
      </w:r>
      <w:r w:rsidRPr="00F65698">
        <w:rPr>
          <w:bCs/>
          <w:lang w:val="en-ID"/>
        </w:rPr>
        <w:t>(Djaga, 2026)</w:t>
      </w:r>
      <w:r>
        <w:rPr>
          <w:bCs/>
          <w:lang w:val="en-ID"/>
        </w:rPr>
        <w:fldChar w:fldCharType="end"/>
      </w:r>
      <w:r>
        <w:rPr>
          <w:bCs/>
          <w:lang w:val="en-ID"/>
        </w:rPr>
        <w:t>.</w:t>
      </w:r>
    </w:p>
    <w:p w14:paraId="16792D7E" w14:textId="77777777" w:rsidR="0083672B" w:rsidRPr="004B7AF7" w:rsidRDefault="0083672B" w:rsidP="0083672B">
      <w:pPr>
        <w:pStyle w:val="p1"/>
        <w:rPr>
          <w:bCs/>
        </w:rPr>
      </w:pPr>
      <w:r w:rsidRPr="004B7AF7">
        <w:rPr>
          <w:bCs/>
          <w:lang w:val="en-ID"/>
        </w:rPr>
        <w:t xml:space="preserve">The findings also highlight the importance of establishing clear boundaries regarding appropriate AI use in academic learning. Based on participants' experiences, using AI to request grammar explanations, obtain corrective feedback, check sentence structures, generate language examples, and support paraphrasing can be considered legitimate learning practices because students remain actively involved in interpreting </w:t>
      </w:r>
      <w:r w:rsidRPr="004B7AF7">
        <w:rPr>
          <w:bCs/>
          <w:lang w:val="en-ID"/>
        </w:rPr>
        <w:lastRenderedPageBreak/>
        <w:t xml:space="preserve">and revising their own work. In contrast, relying on AI to generate complete assignments or submitting AI-generated work without substantial personal contribution raises concerns regarding authorship, academic integrity, and responsible AI use </w:t>
      </w:r>
      <w:r>
        <w:rPr>
          <w:bCs/>
          <w:lang w:val="en-ID"/>
        </w:rPr>
        <w:fldChar w:fldCharType="begin" w:fldLock="1"/>
      </w:r>
      <w:r>
        <w:rPr>
          <w:bCs/>
          <w:lang w:val="en-ID"/>
        </w:rPr>
        <w:instrText>ADDIN CSL_CITATION {"citationItems":[{"id":"ITEM-1","itemData":{"DOI":"10.23969/jp.v10i04.36807","author":[{"dropping-particle":"","family":"Fitri","given":"Indah Nabila","non-dropping-particle":"","parse-names":false,"suffix":""},{"dropping-particle":"","family":"Thahira","given":"Afifa","non-dropping-particle":"","parse-names":false,"suffix":""},{"dropping-particle":"","family":"Mahdum","given":"","non-dropping-particle":"","parse-names":false,"suffix":""},{"dropping-particle":"","family":"Copriady","given":"Jimmi","non-dropping-particle":"","parse-names":false,"suffix":""}],"container-title":"Indah Nabila Fitri Afifa Thahira Mahdum Jimmi Copriady","id":"ITEM-1","issue":"4","issued":{"date-parts":[["2025"]]},"page":"425-439","title":"Etika Penggunaan AI dalam Menjaga Integritas Akademik pada Pembelajaran Bahasa Inggris: Sebuah Kajian Literatur Sistematis","type":"article-journal","volume":"10"},"uris":["http://www.mendeley.com/documents/?uuid=689f0947-8da6-4f47-99c8-d6c8fd4235f6"]}],"mendeley":{"formattedCitation":"(Fitri et al., 2025)","plainTextFormattedCitation":"(Fitri et al., 2025)","previouslyFormattedCitation":"(Fitri et al., 2025)"},"properties":{"noteIndex":0},"schema":"https://github.com/citation-style-language/schema/raw/master/csl-citation.json"}</w:instrText>
      </w:r>
      <w:r>
        <w:rPr>
          <w:bCs/>
          <w:lang w:val="en-ID"/>
        </w:rPr>
        <w:fldChar w:fldCharType="separate"/>
      </w:r>
      <w:r w:rsidRPr="00CE5BF6">
        <w:rPr>
          <w:bCs/>
          <w:lang w:val="en-ID"/>
        </w:rPr>
        <w:t>(Fitri et al., 2025)</w:t>
      </w:r>
      <w:r>
        <w:rPr>
          <w:bCs/>
          <w:lang w:val="en-ID"/>
        </w:rPr>
        <w:fldChar w:fldCharType="end"/>
      </w:r>
      <w:r>
        <w:rPr>
          <w:bCs/>
          <w:lang w:val="en-ID"/>
        </w:rPr>
        <w:t>.</w:t>
      </w:r>
    </w:p>
    <w:p w14:paraId="41D3039B" w14:textId="77777777" w:rsidR="0083672B" w:rsidRPr="004B7AF7" w:rsidRDefault="0083672B" w:rsidP="0083672B">
      <w:pPr>
        <w:pStyle w:val="p1"/>
        <w:rPr>
          <w:bCs/>
        </w:rPr>
      </w:pPr>
      <w:r w:rsidRPr="004B7AF7">
        <w:rPr>
          <w:bCs/>
          <w:lang w:val="en-ID"/>
        </w:rPr>
        <w:t xml:space="preserve">Another ethical consideration concerns data privacy and responsible digital behaviour. Although this issue did not emerge as a major concern among participants, increasing reliance on AI platforms requires students to be aware of the potential risks associated with sharing personal information, institutional data, or unpublished academic work. Developing such awareness forms an important component of responsible digital literacy in AI-supported learning environments </w:t>
      </w:r>
      <w:r>
        <w:rPr>
          <w:bCs/>
          <w:lang w:val="en-ID"/>
        </w:rPr>
        <w:fldChar w:fldCharType="begin" w:fldLock="1"/>
      </w:r>
      <w:r>
        <w:rPr>
          <w:bCs/>
          <w:lang w:val="en-ID"/>
        </w:rPr>
        <w:instrText>ADDIN CSL_CITATION {"citationItems":[{"id":"ITEM-1","itemData":{"DOI":"10.54371/jiip.v8i7.8680","author":[{"dropping-particle":"","family":"Dewantara","given":"Brezto Asagi","non-dropping-particle":"","parse-names":false,"suffix":""},{"dropping-particle":"","family":"Dewi","given":"Lazaro Kumala","non-dropping-particle":"","parse-names":false,"suffix":""}],"container-title":"Jurnal Ilmiah Ilmu Pendidikan","id":"ITEM-1","issue":"7","issued":{"date-parts":[["2025"]]},"page":"8209-8217","title":"Generative AI dalam Pembelajaran Mahasiswa : Antara Inovasi Pendidikan dan Integritas Akademik","type":"article-journal","volume":"8"},"uris":["http://www.mendeley.com/documents/?uuid=ad087ec6-2f34-4c25-af18-e3289c5482e3"]}],"mendeley":{"formattedCitation":"(Dewantara &amp; Dewi, 2025)","plainTextFormattedCitation":"(Dewantara &amp; Dewi, 2025)","previouslyFormattedCitation":"(Dewantara &amp; Dewi, 2025)"},"properties":{"noteIndex":0},"schema":"https://github.com/citation-style-language/schema/raw/master/csl-citation.json"}</w:instrText>
      </w:r>
      <w:r>
        <w:rPr>
          <w:bCs/>
          <w:lang w:val="en-ID"/>
        </w:rPr>
        <w:fldChar w:fldCharType="separate"/>
      </w:r>
      <w:r w:rsidRPr="00E06001">
        <w:rPr>
          <w:bCs/>
          <w:lang w:val="en-ID"/>
        </w:rPr>
        <w:t>(Dewantara &amp; Dewi, 2025)</w:t>
      </w:r>
      <w:r>
        <w:rPr>
          <w:bCs/>
          <w:lang w:val="en-ID"/>
        </w:rPr>
        <w:fldChar w:fldCharType="end"/>
      </w:r>
      <w:r>
        <w:rPr>
          <w:bCs/>
          <w:lang w:val="en-ID"/>
        </w:rPr>
        <w:t>.</w:t>
      </w:r>
    </w:p>
    <w:p w14:paraId="573E1A10" w14:textId="77777777" w:rsidR="0083672B" w:rsidRPr="00494DE3" w:rsidRDefault="0083672B" w:rsidP="0083672B">
      <w:pPr>
        <w:pStyle w:val="p1"/>
        <w:ind w:firstLine="562"/>
        <w:rPr>
          <w:bCs/>
          <w:lang w:val="en-ID"/>
        </w:rPr>
      </w:pPr>
      <w:r w:rsidRPr="00494DE3">
        <w:rPr>
          <w:bCs/>
          <w:lang w:val="en-ID"/>
        </w:rPr>
        <w:t>These findings also imply that lecturers play a broader role than simply introducing AI into grammar instruction. They should design learning activities that encourage students to justify AI-generated corrections, compare AI feedback with grammar references, reflect on why particular grammatical revisions are appropriate, and acknowledge AI use transparently when required. Such instructional practices can help students develop critical thinking, academic integrity, and responsible AI use while maximizing the educational benefits of AI-assisted grammar learning</w:t>
      </w:r>
      <w:r>
        <w:rPr>
          <w:bCs/>
          <w:lang w:val="en-ID"/>
        </w:rPr>
        <w:t xml:space="preserve"> </w:t>
      </w:r>
      <w:r>
        <w:rPr>
          <w:bCs/>
          <w:lang w:val="en-ID"/>
        </w:rPr>
        <w:fldChar w:fldCharType="begin" w:fldLock="1"/>
      </w:r>
      <w:r>
        <w:rPr>
          <w:bCs/>
          <w:lang w:val="en-ID"/>
        </w:rPr>
        <w:instrText>ADDIN CSL_CITATION {"citationItems":[{"id":"ITEM-1","itemData":{"author":[{"dropping-particle":"","family":"Hulwan","given":"Yara Zatil","non-dropping-particle":"","parse-names":false,"suffix":""},{"dropping-particle":"","family":"Rahayu","given":"Riska","non-dropping-particle":"","parse-names":false,"suffix":""},{"dropping-particle":"","family":"Nadianingrum","given":"Inggrid","non-dropping-particle":"","parse-names":false,"suffix":""},{"dropping-particle":"","family":"Nafisah","given":"Najwa","non-dropping-particle":"","parse-names":false,"suffix":""}],"container-title":"Jurnal Perspektif Ilmu Pendidikan dan Keguruan","id":"ITEM-1","issue":"3","issued":{"date-parts":[["2026"]]},"page":"186-195","title":"Eksplorasi Pengalaman Mahasiswa dalam Pemanfaatan Artificial Intelligence ( AI ) sebagai Pendukung Pembelajaran di Perguruan Tinggi","type":"article-journal","volume":"1"},"uris":["http://www.mendeley.com/documents/?uuid=3a884cc2-26a1-4089-9bc1-5e35ee953c6d"]}],"mendeley":{"formattedCitation":"(Hulwan et al., 2026)","plainTextFormattedCitation":"(Hulwan et al., 2026)","previouslyFormattedCitation":"(Hulwan et al., 2026)"},"properties":{"noteIndex":0},"schema":"https://github.com/citation-style-language/schema/raw/master/csl-citation.json"}</w:instrText>
      </w:r>
      <w:r>
        <w:rPr>
          <w:bCs/>
          <w:lang w:val="en-ID"/>
        </w:rPr>
        <w:fldChar w:fldCharType="separate"/>
      </w:r>
      <w:r w:rsidRPr="002F661D">
        <w:rPr>
          <w:bCs/>
          <w:lang w:val="en-ID"/>
        </w:rPr>
        <w:t>(Hulwan et al., 2026)</w:t>
      </w:r>
      <w:r>
        <w:rPr>
          <w:bCs/>
          <w:lang w:val="en-ID"/>
        </w:rPr>
        <w:fldChar w:fldCharType="end"/>
      </w:r>
      <w:r>
        <w:rPr>
          <w:bCs/>
          <w:lang w:val="en-ID"/>
        </w:rPr>
        <w:t>.</w:t>
      </w:r>
      <w:r w:rsidRPr="00494DE3">
        <w:rPr>
          <w:bCs/>
          <w:color w:val="EE0000"/>
          <w:lang w:val="en-ID"/>
        </w:rPr>
        <w:t xml:space="preserve"> </w:t>
      </w:r>
    </w:p>
    <w:p w14:paraId="047ABFF7" w14:textId="77777777" w:rsidR="0083672B" w:rsidRPr="007F5D0C" w:rsidRDefault="0083672B" w:rsidP="0083672B">
      <w:pPr>
        <w:pStyle w:val="H1"/>
        <w:rPr>
          <w:szCs w:val="20"/>
        </w:rPr>
      </w:pPr>
      <w:r w:rsidRPr="0083672B">
        <w:t>Conclusion</w:t>
      </w:r>
      <w:r w:rsidRPr="007F5D0C">
        <w:rPr>
          <w:bCs/>
          <w:szCs w:val="20"/>
        </w:rPr>
        <w:t xml:space="preserve"> </w:t>
      </w:r>
    </w:p>
    <w:p w14:paraId="74232CA3" w14:textId="77777777" w:rsidR="0083672B" w:rsidRPr="0083672B" w:rsidRDefault="0083672B" w:rsidP="0083672B">
      <w:pPr>
        <w:pStyle w:val="p1"/>
      </w:pPr>
      <w:r w:rsidRPr="0083672B">
        <w:t>This study found that students in the Islamic Education Study Program (PAI) perceived Artificial Intelligence (AI) as a valuable tool for supporting English grammar learning. Students used AI to obtain grammar explanations, receive corrective feedback, identify sentence structure errors, generate language-use examples, and support independent learning. Rather than functioning solely as a source of information, AI facilitated students’ learning by enabling them to explore grammar concepts, revise their work, and receive immediate feedback. The findings suggest that students perceived AI as supporting more autonomous and flexible grammar learning while also encouraging active engagement with the learning process.</w:t>
      </w:r>
    </w:p>
    <w:p w14:paraId="0474551E" w14:textId="77777777" w:rsidR="0083672B" w:rsidRPr="0083672B" w:rsidRDefault="0083672B" w:rsidP="0083672B">
      <w:pPr>
        <w:pStyle w:val="p1"/>
      </w:pPr>
      <w:r w:rsidRPr="0083672B">
        <w:t>However, these findings should be interpreted within the scope of the study. This research explored students’ perceptions, experiences, and engagement with AI rather than objectively measuring improvements in grammar competence through pretest–posttest assessments. In addition, the study involved a relatively small number of participants from a single Islamic Education Study Program, was conducted within one institutional context, and was based on classroom observations over a limited period. Therefore, the findings are not intended to be generalized but rather to provide an in-depth understanding of students’ experiences using AI in English grammar learning.</w:t>
      </w:r>
    </w:p>
    <w:p w14:paraId="7DF20296" w14:textId="77777777" w:rsidR="0083672B" w:rsidRPr="0083672B" w:rsidRDefault="0083672B" w:rsidP="0083672B">
      <w:pPr>
        <w:pStyle w:val="p1"/>
      </w:pPr>
      <w:r w:rsidRPr="0083672B">
        <w:lastRenderedPageBreak/>
        <w:t xml:space="preserve">The study also identified several challenges, including inaccurate or overly general AI responses, limited contextual understanding, technical constraints, and the risk of overreliance on AI-generated outputs. These findings imply that integrating AI into grammar learning requires appropriate pedagogical guidance, the development of students’ digital literacy, and clear guidelines for responsible AI use to support academic integrity and critical thinking. Future research is recommended to employ mixed-method or quasi-experimental designs involving larger and more diverse participant groups, incorporate pretest–posttest grammar assessments to examine learning outcomes, and compare students’ experiences across different AI platforms to provide a more comprehensive understanding of AI-assisted grammar learning.  </w:t>
      </w:r>
    </w:p>
    <w:p w14:paraId="485A3884" w14:textId="77777777" w:rsidR="0083672B" w:rsidRPr="007F5D0C" w:rsidRDefault="0083672B" w:rsidP="0083672B">
      <w:pPr>
        <w:pStyle w:val="H1"/>
      </w:pPr>
      <w:r w:rsidRPr="0083672B">
        <w:t>References</w:t>
      </w:r>
      <w:r w:rsidRPr="007F5D0C">
        <w:t xml:space="preserve"> </w:t>
      </w:r>
    </w:p>
    <w:p w14:paraId="4836FBE4" w14:textId="77777777" w:rsidR="0083672B" w:rsidRPr="006917C0" w:rsidRDefault="0083672B" w:rsidP="0083672B">
      <w:pPr>
        <w:pStyle w:val="ref"/>
        <w:rPr>
          <w:b/>
          <w:noProof/>
        </w:rPr>
      </w:pPr>
      <w:r w:rsidRPr="006917C0">
        <w:rPr>
          <w:rFonts w:ascii="Iowan Old Style Roman" w:eastAsia="Calibri" w:hAnsi="Iowan Old Style Roman" w:cs="Arial"/>
          <w:b/>
          <w:sz w:val="24"/>
          <w:szCs w:val="24"/>
          <w:lang w:val="en-ID"/>
        </w:rPr>
        <w:fldChar w:fldCharType="begin" w:fldLock="1"/>
      </w:r>
      <w:r w:rsidRPr="006917C0">
        <w:instrText xml:space="preserve">ADDIN Mendeley Bibliography CSL_BIBLIOGRAPHY </w:instrText>
      </w:r>
      <w:r w:rsidRPr="006917C0">
        <w:rPr>
          <w:rFonts w:ascii="Iowan Old Style Roman" w:eastAsia="Calibri" w:hAnsi="Iowan Old Style Roman" w:cs="Arial"/>
          <w:b/>
          <w:sz w:val="24"/>
          <w:szCs w:val="24"/>
          <w:lang w:val="en-ID"/>
        </w:rPr>
        <w:fldChar w:fldCharType="separate"/>
      </w:r>
      <w:r w:rsidRPr="006917C0">
        <w:rPr>
          <w:noProof/>
        </w:rPr>
        <w:t xml:space="preserve">Alhamam, A. A. (2025). Investigating the Role of AI Tool Interactions in Enhancing English Language Acquisition Among Saudi College Students. </w:t>
      </w:r>
      <w:r w:rsidRPr="006917C0">
        <w:rPr>
          <w:i/>
          <w:iCs/>
          <w:noProof/>
        </w:rPr>
        <w:t>Arab World English Journal</w:t>
      </w:r>
      <w:r w:rsidRPr="006917C0">
        <w:rPr>
          <w:noProof/>
        </w:rPr>
        <w:t xml:space="preserve">, </w:t>
      </w:r>
      <w:r w:rsidRPr="006917C0">
        <w:rPr>
          <w:i/>
          <w:iCs/>
          <w:noProof/>
        </w:rPr>
        <w:t>16</w:t>
      </w:r>
      <w:r w:rsidRPr="006917C0">
        <w:rPr>
          <w:noProof/>
        </w:rPr>
        <w:t>(3), 426–440. https://doi.org/10.24093/awej/vol16no3.26</w:t>
      </w:r>
    </w:p>
    <w:p w14:paraId="006A2ECD" w14:textId="77777777" w:rsidR="0083672B" w:rsidRPr="006917C0" w:rsidRDefault="0083672B" w:rsidP="0083672B">
      <w:pPr>
        <w:pStyle w:val="ref"/>
        <w:rPr>
          <w:b/>
          <w:noProof/>
        </w:rPr>
      </w:pPr>
      <w:r w:rsidRPr="006917C0">
        <w:rPr>
          <w:noProof/>
        </w:rPr>
        <w:t>Anggraeni, S. A. (2025). Pemanfaatan AI dalam Pengembangan Keterampilan Menulis Bahasa Inggris</w:t>
      </w:r>
      <w:r w:rsidRPr="006917C0">
        <w:rPr>
          <w:rFonts w:ascii="Arial" w:hAnsi="Arial"/>
          <w:noProof/>
        </w:rPr>
        <w:t> </w:t>
      </w:r>
      <w:r w:rsidRPr="006917C0">
        <w:rPr>
          <w:noProof/>
        </w:rPr>
        <w:t xml:space="preserve">: Manfaat , Tantangan , dan Persepsi Pengguna. </w:t>
      </w:r>
      <w:r w:rsidRPr="006917C0">
        <w:rPr>
          <w:i/>
          <w:iCs/>
          <w:noProof/>
        </w:rPr>
        <w:t>Karimah Tauhid</w:t>
      </w:r>
      <w:r w:rsidRPr="006917C0">
        <w:rPr>
          <w:noProof/>
        </w:rPr>
        <w:t xml:space="preserve">, </w:t>
      </w:r>
      <w:r w:rsidRPr="006917C0">
        <w:rPr>
          <w:i/>
          <w:iCs/>
          <w:noProof/>
        </w:rPr>
        <w:t>4</w:t>
      </w:r>
      <w:r w:rsidRPr="006917C0">
        <w:rPr>
          <w:noProof/>
        </w:rPr>
        <w:t>(8), 5888–5905. https://doi.org/10.30997/karimahtauhid.v4i8.19961</w:t>
      </w:r>
    </w:p>
    <w:p w14:paraId="04922134" w14:textId="77777777" w:rsidR="0083672B" w:rsidRPr="006917C0" w:rsidRDefault="0083672B" w:rsidP="0083672B">
      <w:pPr>
        <w:pStyle w:val="ref"/>
        <w:rPr>
          <w:b/>
          <w:noProof/>
        </w:rPr>
      </w:pPr>
      <w:r w:rsidRPr="006917C0">
        <w:rPr>
          <w:noProof/>
        </w:rPr>
        <w:t xml:space="preserve">Anwar, K. (2021). </w:t>
      </w:r>
      <w:r w:rsidRPr="006917C0">
        <w:rPr>
          <w:i/>
          <w:iCs/>
          <w:noProof/>
        </w:rPr>
        <w:t>Integrasi CALL (Computer-Assisted Language Learning) dan TBLT (Task Based Language Learning): Sebuah Studi Pengembangan pada Pembelajaran Bahasa Inggris SMP</w:t>
      </w:r>
      <w:r w:rsidRPr="006917C0">
        <w:rPr>
          <w:noProof/>
        </w:rPr>
        <w:t>. Bildung.</w:t>
      </w:r>
    </w:p>
    <w:p w14:paraId="75107A3E" w14:textId="77777777" w:rsidR="0083672B" w:rsidRPr="006917C0" w:rsidRDefault="0083672B" w:rsidP="0083672B">
      <w:pPr>
        <w:pStyle w:val="ref"/>
        <w:rPr>
          <w:b/>
          <w:noProof/>
        </w:rPr>
      </w:pPr>
      <w:r w:rsidRPr="006917C0">
        <w:rPr>
          <w:noProof/>
        </w:rPr>
        <w:t xml:space="preserve">Ayu, S. P. (2026). AI-dependency pada Mahasiswa: Ancaman Baru bagi Kemampuan Berpikir Kritis dan Peran Pendidikan Tinggi. </w:t>
      </w:r>
      <w:r w:rsidRPr="006917C0">
        <w:rPr>
          <w:i/>
          <w:iCs/>
          <w:noProof/>
        </w:rPr>
        <w:t>Jurnal Educazione</w:t>
      </w:r>
      <w:r w:rsidRPr="006917C0">
        <w:rPr>
          <w:rFonts w:ascii="Arial" w:hAnsi="Arial"/>
          <w:i/>
          <w:iCs/>
          <w:noProof/>
        </w:rPr>
        <w:t> </w:t>
      </w:r>
      <w:r w:rsidRPr="006917C0">
        <w:rPr>
          <w:i/>
          <w:iCs/>
          <w:noProof/>
        </w:rPr>
        <w:t>: Jurnal Pendidikan, Pembelajaran Dan Bimbingan Dan Konseling</w:t>
      </w:r>
      <w:r w:rsidRPr="006917C0">
        <w:rPr>
          <w:noProof/>
        </w:rPr>
        <w:t xml:space="preserve">, </w:t>
      </w:r>
      <w:r w:rsidRPr="006917C0">
        <w:rPr>
          <w:i/>
          <w:iCs/>
          <w:noProof/>
        </w:rPr>
        <w:t>14</w:t>
      </w:r>
      <w:r w:rsidRPr="006917C0">
        <w:rPr>
          <w:noProof/>
        </w:rPr>
        <w:t>(1), 67–81. https://doi.org/10.56013/edu.v14i1.4932</w:t>
      </w:r>
    </w:p>
    <w:p w14:paraId="142E8443" w14:textId="77777777" w:rsidR="0083672B" w:rsidRPr="006917C0" w:rsidRDefault="0083672B" w:rsidP="0083672B">
      <w:pPr>
        <w:pStyle w:val="ref"/>
        <w:rPr>
          <w:b/>
          <w:noProof/>
        </w:rPr>
      </w:pPr>
      <w:r w:rsidRPr="006917C0">
        <w:rPr>
          <w:noProof/>
        </w:rPr>
        <w:t xml:space="preserve">Creswell, J. W. (2009). Research design: Qualitative, quantitative, and mixed methods approaches. In </w:t>
      </w:r>
      <w:r w:rsidRPr="006917C0">
        <w:rPr>
          <w:i/>
          <w:iCs/>
          <w:noProof/>
        </w:rPr>
        <w:t>Research and Biostatistics for Nurses</w:t>
      </w:r>
      <w:r w:rsidRPr="006917C0">
        <w:rPr>
          <w:noProof/>
        </w:rPr>
        <w:t>. SAGE Publications.</w:t>
      </w:r>
    </w:p>
    <w:p w14:paraId="5794A993" w14:textId="77777777" w:rsidR="0083672B" w:rsidRPr="006917C0" w:rsidRDefault="0083672B" w:rsidP="0083672B">
      <w:pPr>
        <w:pStyle w:val="ref"/>
        <w:rPr>
          <w:b/>
          <w:noProof/>
        </w:rPr>
      </w:pPr>
      <w:r w:rsidRPr="006917C0">
        <w:rPr>
          <w:noProof/>
        </w:rPr>
        <w:t>Dewantara, B. A., &amp; Dewi, L. K. (2025). Generative AI dalam Pembelajaran Mahasiswa</w:t>
      </w:r>
      <w:r w:rsidRPr="006917C0">
        <w:rPr>
          <w:rFonts w:ascii="Arial" w:hAnsi="Arial"/>
          <w:noProof/>
        </w:rPr>
        <w:t> </w:t>
      </w:r>
      <w:r w:rsidRPr="006917C0">
        <w:rPr>
          <w:noProof/>
        </w:rPr>
        <w:t xml:space="preserve">: Antara Inovasi Pendidikan dan Integritas Akademik. </w:t>
      </w:r>
      <w:r w:rsidRPr="006917C0">
        <w:rPr>
          <w:i/>
          <w:iCs/>
          <w:noProof/>
        </w:rPr>
        <w:t>Jurnal Ilmiah Ilmu Pendidikan</w:t>
      </w:r>
      <w:r w:rsidRPr="006917C0">
        <w:rPr>
          <w:noProof/>
        </w:rPr>
        <w:t xml:space="preserve">, </w:t>
      </w:r>
      <w:r w:rsidRPr="006917C0">
        <w:rPr>
          <w:i/>
          <w:iCs/>
          <w:noProof/>
        </w:rPr>
        <w:t>8</w:t>
      </w:r>
      <w:r w:rsidRPr="006917C0">
        <w:rPr>
          <w:noProof/>
        </w:rPr>
        <w:t>(7), 8209–8217. https://doi.org/10.54371/jiip.v8i7.8680</w:t>
      </w:r>
    </w:p>
    <w:p w14:paraId="7D3A3ED2" w14:textId="77777777" w:rsidR="0083672B" w:rsidRPr="006917C0" w:rsidRDefault="0083672B" w:rsidP="0083672B">
      <w:pPr>
        <w:pStyle w:val="ref"/>
        <w:rPr>
          <w:b/>
          <w:noProof/>
        </w:rPr>
      </w:pPr>
      <w:r w:rsidRPr="006917C0">
        <w:rPr>
          <w:noProof/>
        </w:rPr>
        <w:t>Djaga, C. (2026). Antara Kemudahan dan Ketergantungan</w:t>
      </w:r>
      <w:r w:rsidRPr="006917C0">
        <w:rPr>
          <w:rFonts w:ascii="Arial" w:hAnsi="Arial"/>
          <w:noProof/>
        </w:rPr>
        <w:t> </w:t>
      </w:r>
      <w:r w:rsidRPr="006917C0">
        <w:rPr>
          <w:noProof/>
        </w:rPr>
        <w:t xml:space="preserve">: Analisis Penggunaan Artificial Intelligence oleh Mahasiswa Universitas Hein Namotemo. </w:t>
      </w:r>
      <w:r w:rsidRPr="006917C0">
        <w:rPr>
          <w:i/>
          <w:iCs/>
          <w:noProof/>
        </w:rPr>
        <w:t>JPIM: Jurnal Penelitian Ilmiah Multidisipliner</w:t>
      </w:r>
      <w:r w:rsidRPr="006917C0">
        <w:rPr>
          <w:noProof/>
        </w:rPr>
        <w:t xml:space="preserve">, </w:t>
      </w:r>
      <w:r w:rsidRPr="006917C0">
        <w:rPr>
          <w:i/>
          <w:iCs/>
          <w:noProof/>
        </w:rPr>
        <w:t>3</w:t>
      </w:r>
      <w:r w:rsidRPr="006917C0">
        <w:rPr>
          <w:noProof/>
        </w:rPr>
        <w:t>(1), 1067–1075.</w:t>
      </w:r>
    </w:p>
    <w:p w14:paraId="3E88F700" w14:textId="77777777" w:rsidR="0083672B" w:rsidRPr="006917C0" w:rsidRDefault="0083672B" w:rsidP="0083672B">
      <w:pPr>
        <w:pStyle w:val="ref"/>
        <w:rPr>
          <w:b/>
          <w:noProof/>
        </w:rPr>
      </w:pPr>
      <w:r w:rsidRPr="006917C0">
        <w:rPr>
          <w:noProof/>
        </w:rPr>
        <w:t xml:space="preserve">Fahmi, M., &amp; Syifaul Adhimah. (2024). Peran Artificial Intelligence dalam Pembelajaran Bahasa Arab: Peluang dan Tantangan. </w:t>
      </w:r>
      <w:r w:rsidRPr="006917C0">
        <w:rPr>
          <w:i/>
          <w:iCs/>
          <w:noProof/>
        </w:rPr>
        <w:t>Journal of Practice Learning and Educational Development</w:t>
      </w:r>
      <w:r w:rsidRPr="006917C0">
        <w:rPr>
          <w:noProof/>
        </w:rPr>
        <w:t xml:space="preserve">, </w:t>
      </w:r>
      <w:r w:rsidRPr="006917C0">
        <w:rPr>
          <w:i/>
          <w:iCs/>
          <w:noProof/>
        </w:rPr>
        <w:t>4</w:t>
      </w:r>
      <w:r w:rsidRPr="006917C0">
        <w:rPr>
          <w:noProof/>
        </w:rPr>
        <w:t>(4), 330–336. https://doi.org/10.58737/jpled.v4i4.320</w:t>
      </w:r>
    </w:p>
    <w:p w14:paraId="27788674" w14:textId="77777777" w:rsidR="0083672B" w:rsidRPr="006917C0" w:rsidRDefault="0083672B" w:rsidP="0083672B">
      <w:pPr>
        <w:pStyle w:val="ref"/>
        <w:rPr>
          <w:b/>
          <w:noProof/>
        </w:rPr>
      </w:pPr>
      <w:r w:rsidRPr="006917C0">
        <w:rPr>
          <w:noProof/>
        </w:rPr>
        <w:t xml:space="preserve">Fauziah, F., Diana, N., Putri, S., &amp; Fadhli, T. (2025). Student Engagement With Artificial Intelligence (AI) Chatbot In English Language Learning: Theory Of Planned Behavior Perspective. </w:t>
      </w:r>
      <w:r w:rsidRPr="006917C0">
        <w:rPr>
          <w:i/>
          <w:iCs/>
          <w:noProof/>
        </w:rPr>
        <w:t>JEELS: Journal Of English Education and Linguistics Studies</w:t>
      </w:r>
      <w:r w:rsidRPr="006917C0">
        <w:rPr>
          <w:noProof/>
        </w:rPr>
        <w:t xml:space="preserve">, </w:t>
      </w:r>
      <w:r w:rsidRPr="006917C0">
        <w:rPr>
          <w:i/>
          <w:iCs/>
          <w:noProof/>
        </w:rPr>
        <w:t>12</w:t>
      </w:r>
      <w:r w:rsidRPr="006917C0">
        <w:rPr>
          <w:noProof/>
        </w:rPr>
        <w:t>(2), 585–614. https://doi.org/10.30762/jeels.v12i2.4085</w:t>
      </w:r>
    </w:p>
    <w:p w14:paraId="55CAE69B" w14:textId="77777777" w:rsidR="0083672B" w:rsidRPr="006917C0" w:rsidRDefault="0083672B" w:rsidP="0083672B">
      <w:pPr>
        <w:pStyle w:val="ref"/>
        <w:rPr>
          <w:b/>
          <w:noProof/>
        </w:rPr>
      </w:pPr>
      <w:r w:rsidRPr="006917C0">
        <w:rPr>
          <w:noProof/>
        </w:rPr>
        <w:lastRenderedPageBreak/>
        <w:t xml:space="preserve">Fitri, I. N., Thahira, A., Mahdum, &amp; Copriady, J. (2025). Etika Penggunaan AI dalam Menjaga Integritas Akademik pada Pembelajaran Bahasa Inggris: Sebuah Kajian Literatur Sistematis. </w:t>
      </w:r>
      <w:r w:rsidRPr="006917C0">
        <w:rPr>
          <w:i/>
          <w:iCs/>
          <w:noProof/>
        </w:rPr>
        <w:t>Indah Nabila Fitri Afifa Thahira Mahdum Jimmi Copriady</w:t>
      </w:r>
      <w:r w:rsidRPr="006917C0">
        <w:rPr>
          <w:noProof/>
        </w:rPr>
        <w:t xml:space="preserve">, </w:t>
      </w:r>
      <w:r w:rsidRPr="006917C0">
        <w:rPr>
          <w:i/>
          <w:iCs/>
          <w:noProof/>
        </w:rPr>
        <w:t>10</w:t>
      </w:r>
      <w:r w:rsidRPr="006917C0">
        <w:rPr>
          <w:noProof/>
        </w:rPr>
        <w:t>(4), 425–439. https://doi.org/10.23969/jp.v10i04.36807</w:t>
      </w:r>
    </w:p>
    <w:p w14:paraId="63FDB9AC" w14:textId="77777777" w:rsidR="0083672B" w:rsidRPr="006917C0" w:rsidRDefault="0083672B" w:rsidP="0083672B">
      <w:pPr>
        <w:pStyle w:val="ref"/>
        <w:rPr>
          <w:b/>
          <w:noProof/>
        </w:rPr>
      </w:pPr>
      <w:r w:rsidRPr="006917C0">
        <w:rPr>
          <w:noProof/>
        </w:rPr>
        <w:t xml:space="preserve">Fitria, T. N. (2021). Artificial Intelligence (AI) In Education: Using AI Tools For Teaching and Learning Process. </w:t>
      </w:r>
      <w:r w:rsidRPr="006917C0">
        <w:rPr>
          <w:i/>
          <w:iCs/>
          <w:noProof/>
        </w:rPr>
        <w:t>Proceeding Seminar Nasional &amp; Call For Papers</w:t>
      </w:r>
      <w:r w:rsidRPr="006917C0">
        <w:rPr>
          <w:noProof/>
        </w:rPr>
        <w:t xml:space="preserve">, </w:t>
      </w:r>
      <w:r w:rsidRPr="006917C0">
        <w:rPr>
          <w:i/>
          <w:iCs/>
          <w:noProof/>
        </w:rPr>
        <w:t>4</w:t>
      </w:r>
      <w:r w:rsidRPr="006917C0">
        <w:rPr>
          <w:noProof/>
        </w:rPr>
        <w:t>(1), 134–147.</w:t>
      </w:r>
    </w:p>
    <w:p w14:paraId="17C8F4DF" w14:textId="77777777" w:rsidR="0083672B" w:rsidRPr="006917C0" w:rsidRDefault="0083672B" w:rsidP="0083672B">
      <w:pPr>
        <w:pStyle w:val="ref"/>
        <w:rPr>
          <w:b/>
          <w:noProof/>
        </w:rPr>
      </w:pPr>
      <w:r w:rsidRPr="006917C0">
        <w:rPr>
          <w:noProof/>
        </w:rPr>
        <w:t xml:space="preserve">Herpindo, Astuty, Ekawati, M., Arvianti, G. F., &amp; Nikmatullah, M. R. (2023). Pembelajaran dan Pengajaran Tata Bahasa Berdasarkan Korpus. </w:t>
      </w:r>
      <w:r w:rsidRPr="006917C0">
        <w:rPr>
          <w:i/>
          <w:iCs/>
          <w:noProof/>
        </w:rPr>
        <w:t>Risenologi: Jurnal Sains, Teknologi, Sosial, Pendidikan, Dan Bahasa</w:t>
      </w:r>
      <w:r w:rsidRPr="006917C0">
        <w:rPr>
          <w:noProof/>
        </w:rPr>
        <w:t xml:space="preserve">, </w:t>
      </w:r>
      <w:r w:rsidRPr="006917C0">
        <w:rPr>
          <w:i/>
          <w:iCs/>
          <w:noProof/>
        </w:rPr>
        <w:t>8</w:t>
      </w:r>
      <w:r w:rsidRPr="006917C0">
        <w:rPr>
          <w:noProof/>
        </w:rPr>
        <w:t>(2), 1–13. https://doi.org/10.47028/j.risenologi.2023.82.447</w:t>
      </w:r>
    </w:p>
    <w:p w14:paraId="1366CC62" w14:textId="77777777" w:rsidR="0083672B" w:rsidRPr="006917C0" w:rsidRDefault="0083672B" w:rsidP="0083672B">
      <w:pPr>
        <w:pStyle w:val="ref"/>
        <w:rPr>
          <w:b/>
          <w:noProof/>
        </w:rPr>
      </w:pPr>
      <w:r w:rsidRPr="006917C0">
        <w:rPr>
          <w:noProof/>
        </w:rPr>
        <w:t xml:space="preserve">Hulwan, Y. Z., Rahayu, R., Nadianingrum, I., &amp; Nafisah, N. (2026). Eksplorasi Pengalaman Mahasiswa dalam Pemanfaatan Artificial Intelligence ( AI ) sebagai Pendukung Pembelajaran di Perguruan Tinggi. </w:t>
      </w:r>
      <w:r w:rsidRPr="006917C0">
        <w:rPr>
          <w:i/>
          <w:iCs/>
          <w:noProof/>
        </w:rPr>
        <w:t>Jurnal Perspektif Ilmu Pendidikan Dan Keguruan</w:t>
      </w:r>
      <w:r w:rsidRPr="006917C0">
        <w:rPr>
          <w:noProof/>
        </w:rPr>
        <w:t xml:space="preserve">, </w:t>
      </w:r>
      <w:r w:rsidRPr="006917C0">
        <w:rPr>
          <w:i/>
          <w:iCs/>
          <w:noProof/>
        </w:rPr>
        <w:t>1</w:t>
      </w:r>
      <w:r w:rsidRPr="006917C0">
        <w:rPr>
          <w:noProof/>
        </w:rPr>
        <w:t>(3), 186–195.</w:t>
      </w:r>
    </w:p>
    <w:p w14:paraId="69BB7602" w14:textId="77777777" w:rsidR="0083672B" w:rsidRPr="006917C0" w:rsidRDefault="0083672B" w:rsidP="0083672B">
      <w:pPr>
        <w:pStyle w:val="ref"/>
        <w:rPr>
          <w:b/>
          <w:noProof/>
        </w:rPr>
      </w:pPr>
      <w:r w:rsidRPr="006917C0">
        <w:rPr>
          <w:noProof/>
        </w:rPr>
        <w:t xml:space="preserve">Istifadah, &amp; Salsabila, Q. (2023). Corpus Grammar: Media Pembelajaran Mandiri Berbasis Teknologi untuk Meningkatkan Kemampuan Penguasaan Tata Bahasa Inggris Pembelajar Bahasa Asing di Era 5.0. </w:t>
      </w:r>
      <w:r w:rsidRPr="006917C0">
        <w:rPr>
          <w:i/>
          <w:iCs/>
          <w:noProof/>
        </w:rPr>
        <w:t>Khazanah: Jurnal Mahasiswa</w:t>
      </w:r>
      <w:r w:rsidRPr="006917C0">
        <w:rPr>
          <w:noProof/>
        </w:rPr>
        <w:t xml:space="preserve">, </w:t>
      </w:r>
      <w:r w:rsidRPr="006917C0">
        <w:rPr>
          <w:i/>
          <w:iCs/>
          <w:noProof/>
        </w:rPr>
        <w:t>15</w:t>
      </w:r>
      <w:r w:rsidRPr="006917C0">
        <w:rPr>
          <w:noProof/>
        </w:rPr>
        <w:t>(1), 8–19. https://doi.org/10.20885/khazanah.vol15.iss1.art1</w:t>
      </w:r>
    </w:p>
    <w:p w14:paraId="57AB2396" w14:textId="77777777" w:rsidR="0083672B" w:rsidRPr="006917C0" w:rsidRDefault="0083672B" w:rsidP="0083672B">
      <w:pPr>
        <w:pStyle w:val="ref"/>
        <w:rPr>
          <w:b/>
          <w:noProof/>
        </w:rPr>
      </w:pPr>
      <w:r w:rsidRPr="006917C0">
        <w:rPr>
          <w:noProof/>
        </w:rPr>
        <w:t xml:space="preserve">Judijanto, L. (2025). Pola Publikasi dan Tren Riset tentang Self-Regulated Learning dalam Konteks Pendidikan Global. </w:t>
      </w:r>
      <w:r w:rsidRPr="006917C0">
        <w:rPr>
          <w:i/>
          <w:iCs/>
          <w:noProof/>
        </w:rPr>
        <w:t>Sanskara Pendidikan Dan Pengajaran</w:t>
      </w:r>
      <w:r w:rsidRPr="006917C0">
        <w:rPr>
          <w:noProof/>
        </w:rPr>
        <w:t xml:space="preserve">, </w:t>
      </w:r>
      <w:r w:rsidRPr="006917C0">
        <w:rPr>
          <w:i/>
          <w:iCs/>
          <w:noProof/>
        </w:rPr>
        <w:t>3</w:t>
      </w:r>
      <w:r w:rsidRPr="006917C0">
        <w:rPr>
          <w:noProof/>
        </w:rPr>
        <w:t>(02), 81–91. https://doi.org/10.58812/spp.v3i02.557</w:t>
      </w:r>
    </w:p>
    <w:p w14:paraId="5B810ACE" w14:textId="77777777" w:rsidR="0083672B" w:rsidRPr="006917C0" w:rsidRDefault="0083672B" w:rsidP="0083672B">
      <w:pPr>
        <w:pStyle w:val="ref"/>
        <w:rPr>
          <w:b/>
          <w:noProof/>
        </w:rPr>
      </w:pPr>
      <w:r w:rsidRPr="006917C0">
        <w:rPr>
          <w:noProof/>
        </w:rPr>
        <w:t xml:space="preserve">Lalira, J. E., Yopie A. T. Pangemanan, Jane E. Scipio, Sjerly Lumi, Theo Ch. Merentek, &amp; Vivi Nansy Tumuju. (2024). Evaluating the Impact of AI Tools on Grammar Mastery: A Comparative Study of Learning Outcomes. </w:t>
      </w:r>
      <w:r w:rsidRPr="006917C0">
        <w:rPr>
          <w:i/>
          <w:iCs/>
          <w:noProof/>
        </w:rPr>
        <w:t>Voices of English Language Education Society</w:t>
      </w:r>
      <w:r w:rsidRPr="006917C0">
        <w:rPr>
          <w:noProof/>
        </w:rPr>
        <w:t xml:space="preserve">, </w:t>
      </w:r>
      <w:r w:rsidRPr="006917C0">
        <w:rPr>
          <w:i/>
          <w:iCs/>
          <w:noProof/>
        </w:rPr>
        <w:t>8</w:t>
      </w:r>
      <w:r w:rsidRPr="006917C0">
        <w:rPr>
          <w:noProof/>
        </w:rPr>
        <w:t>(3), 701–713. https://doi.org/10.29408/veles.v8i3.27856</w:t>
      </w:r>
    </w:p>
    <w:p w14:paraId="00886E76" w14:textId="77777777" w:rsidR="0083672B" w:rsidRPr="006917C0" w:rsidRDefault="0083672B" w:rsidP="0083672B">
      <w:pPr>
        <w:pStyle w:val="ref"/>
        <w:rPr>
          <w:b/>
          <w:noProof/>
        </w:rPr>
      </w:pPr>
      <w:r w:rsidRPr="006917C0">
        <w:rPr>
          <w:noProof/>
        </w:rPr>
        <w:t xml:space="preserve">Maghfiroh, U., &amp; Widhiastuti, R. (2025). Kemampuan Berpikir Kritis: Bagaimana Ketergantungan AI dan Cognitive Offloading menjadi Faktor yang Mempengaruhi dengan Diperkuat oleh Adversity Quotient. </w:t>
      </w:r>
      <w:r w:rsidRPr="006917C0">
        <w:rPr>
          <w:i/>
          <w:iCs/>
          <w:noProof/>
        </w:rPr>
        <w:t>Jurnal Studi Guru Dan Pembelajaran</w:t>
      </w:r>
      <w:r w:rsidRPr="006917C0">
        <w:rPr>
          <w:noProof/>
        </w:rPr>
        <w:t xml:space="preserve">, </w:t>
      </w:r>
      <w:r w:rsidRPr="006917C0">
        <w:rPr>
          <w:i/>
          <w:iCs/>
          <w:noProof/>
        </w:rPr>
        <w:t>8</w:t>
      </w:r>
      <w:r w:rsidRPr="006917C0">
        <w:rPr>
          <w:noProof/>
        </w:rPr>
        <w:t>(3), 1464–1478. https://doi.org/10.30605/jsgp.8.3.2025.6738</w:t>
      </w:r>
    </w:p>
    <w:p w14:paraId="0D024E62" w14:textId="77777777" w:rsidR="0083672B" w:rsidRPr="006917C0" w:rsidRDefault="0083672B" w:rsidP="0083672B">
      <w:pPr>
        <w:pStyle w:val="ref"/>
        <w:rPr>
          <w:b/>
          <w:noProof/>
        </w:rPr>
      </w:pPr>
      <w:r w:rsidRPr="006917C0">
        <w:rPr>
          <w:noProof/>
        </w:rPr>
        <w:t xml:space="preserve">Miles, M. B., &amp; Huberman, A. M. (1994). An Expanded Sourcebook Qualitative Data Analysis. In </w:t>
      </w:r>
      <w:r w:rsidRPr="006917C0">
        <w:rPr>
          <w:i/>
          <w:iCs/>
          <w:noProof/>
        </w:rPr>
        <w:t>CEUR Workshop Proceedings</w:t>
      </w:r>
      <w:r w:rsidRPr="006917C0">
        <w:rPr>
          <w:noProof/>
        </w:rPr>
        <w:t>. SAGE Publication.</w:t>
      </w:r>
    </w:p>
    <w:p w14:paraId="2C85AAD8" w14:textId="77777777" w:rsidR="0083672B" w:rsidRPr="006917C0" w:rsidRDefault="0083672B" w:rsidP="0083672B">
      <w:pPr>
        <w:pStyle w:val="ref"/>
        <w:rPr>
          <w:b/>
          <w:noProof/>
        </w:rPr>
      </w:pPr>
      <w:r w:rsidRPr="006917C0">
        <w:rPr>
          <w:noProof/>
        </w:rPr>
        <w:t xml:space="preserve">Murti, F. K., Dewi, A., Dewi, H. S., &amp; Atmoko, D. (2024). Perspektif Mahasiswa Tentang Penggunaan Grammar dalam Komunikasi Berbahasa Inggris. </w:t>
      </w:r>
      <w:r w:rsidRPr="006917C0">
        <w:rPr>
          <w:i/>
          <w:iCs/>
          <w:noProof/>
        </w:rPr>
        <w:t>MULTIPLE:Jurnal Of Global and Multidisciplinary</w:t>
      </w:r>
      <w:r w:rsidRPr="006917C0">
        <w:rPr>
          <w:noProof/>
        </w:rPr>
        <w:t xml:space="preserve">, </w:t>
      </w:r>
      <w:r w:rsidRPr="006917C0">
        <w:rPr>
          <w:i/>
          <w:iCs/>
          <w:noProof/>
        </w:rPr>
        <w:t>2</w:t>
      </w:r>
      <w:r w:rsidRPr="006917C0">
        <w:rPr>
          <w:noProof/>
        </w:rPr>
        <w:t>(1), 1006–1015.</w:t>
      </w:r>
    </w:p>
    <w:p w14:paraId="1EF7EA03" w14:textId="77777777" w:rsidR="0083672B" w:rsidRPr="006917C0" w:rsidRDefault="0083672B" w:rsidP="0083672B">
      <w:pPr>
        <w:pStyle w:val="ref"/>
        <w:rPr>
          <w:b/>
          <w:noProof/>
        </w:rPr>
      </w:pPr>
      <w:r w:rsidRPr="006917C0">
        <w:rPr>
          <w:noProof/>
        </w:rPr>
        <w:t xml:space="preserve">Muzakir, A. (2025). </w:t>
      </w:r>
      <w:r w:rsidRPr="006917C0">
        <w:rPr>
          <w:i/>
          <w:iCs/>
          <w:noProof/>
        </w:rPr>
        <w:t>Pengaruh Penggunaan Artificial Intelligence (AI) dalam Pembelajaran, Motivasi Belajar, dan Gaya Belajar, Terhadap Keterampilan Berpikir Kritis Mahasiswa Pendidikan Ekonomi Universitas Lampung</w:t>
      </w:r>
      <w:r w:rsidRPr="006917C0">
        <w:rPr>
          <w:noProof/>
        </w:rPr>
        <w:t>. Universitas Lampung.</w:t>
      </w:r>
    </w:p>
    <w:p w14:paraId="27D94680" w14:textId="77777777" w:rsidR="0083672B" w:rsidRPr="006917C0" w:rsidRDefault="0083672B" w:rsidP="0083672B">
      <w:pPr>
        <w:pStyle w:val="ref"/>
        <w:rPr>
          <w:b/>
          <w:noProof/>
        </w:rPr>
      </w:pPr>
      <w:r w:rsidRPr="006917C0">
        <w:rPr>
          <w:noProof/>
        </w:rPr>
        <w:t xml:space="preserve">Nikmatuz Zuhriah, Mohammad Fatoni, Nanin Verina Widya Putri, &amp; Moh. Zainuddin. (2024). Student Perceptions: Challenges and Opportunities of Using Grammarly on Thesis Writing. </w:t>
      </w:r>
      <w:r w:rsidRPr="006917C0">
        <w:rPr>
          <w:i/>
          <w:iCs/>
          <w:noProof/>
        </w:rPr>
        <w:t>New Language Dimensions</w:t>
      </w:r>
      <w:r w:rsidRPr="006917C0">
        <w:rPr>
          <w:noProof/>
        </w:rPr>
        <w:t xml:space="preserve">, </w:t>
      </w:r>
      <w:r w:rsidRPr="006917C0">
        <w:rPr>
          <w:i/>
          <w:iCs/>
          <w:noProof/>
        </w:rPr>
        <w:t>5</w:t>
      </w:r>
      <w:r w:rsidRPr="006917C0">
        <w:rPr>
          <w:noProof/>
        </w:rPr>
        <w:t xml:space="preserve">(2), 91–101. </w:t>
      </w:r>
      <w:r w:rsidRPr="006917C0">
        <w:rPr>
          <w:noProof/>
        </w:rPr>
        <w:lastRenderedPageBreak/>
        <w:t>https://doi.org/10.26740/nld.v5n2.p91-101</w:t>
      </w:r>
    </w:p>
    <w:p w14:paraId="557270AE" w14:textId="77777777" w:rsidR="0083672B" w:rsidRPr="006917C0" w:rsidRDefault="0083672B" w:rsidP="0083672B">
      <w:pPr>
        <w:pStyle w:val="ref"/>
        <w:rPr>
          <w:b/>
          <w:noProof/>
        </w:rPr>
      </w:pPr>
      <w:r w:rsidRPr="006917C0">
        <w:rPr>
          <w:noProof/>
        </w:rPr>
        <w:t xml:space="preserve">Oktavianus, A. J. E., Naibaho, L., &amp; Rantung, D. A. (2023). Pemanfaatan Artificial Intelligence pada Pembelajaran dan Asesmen di Era Digitalisasi. </w:t>
      </w:r>
      <w:r w:rsidRPr="006917C0">
        <w:rPr>
          <w:i/>
          <w:iCs/>
          <w:noProof/>
        </w:rPr>
        <w:t>Jurnal Kridatama Sains Dan Teknologi</w:t>
      </w:r>
      <w:r w:rsidRPr="006917C0">
        <w:rPr>
          <w:noProof/>
        </w:rPr>
        <w:t xml:space="preserve">, </w:t>
      </w:r>
      <w:r w:rsidRPr="006917C0">
        <w:rPr>
          <w:i/>
          <w:iCs/>
          <w:noProof/>
        </w:rPr>
        <w:t>5</w:t>
      </w:r>
      <w:r w:rsidRPr="006917C0">
        <w:rPr>
          <w:noProof/>
        </w:rPr>
        <w:t>(2), 473–486. https://doi.org/10.53863/kst.v5i02.975</w:t>
      </w:r>
    </w:p>
    <w:p w14:paraId="2259B30B" w14:textId="77777777" w:rsidR="0083672B" w:rsidRPr="006917C0" w:rsidRDefault="0083672B" w:rsidP="0083672B">
      <w:pPr>
        <w:pStyle w:val="ref"/>
        <w:rPr>
          <w:b/>
          <w:noProof/>
        </w:rPr>
      </w:pPr>
      <w:r w:rsidRPr="006917C0">
        <w:rPr>
          <w:noProof/>
        </w:rPr>
        <w:t xml:space="preserve">Sari, A. P., &amp; Munir. (2024). Pemanfaatan Teknologi Digital dalam Inovasi Pembelajaran untuk Meningkatkan Efektivitas Kegiatan di Kelas. </w:t>
      </w:r>
      <w:r w:rsidRPr="006917C0">
        <w:rPr>
          <w:i/>
          <w:iCs/>
          <w:noProof/>
        </w:rPr>
        <w:t>Teknologi Transformasi Digital (Digitech)</w:t>
      </w:r>
      <w:r w:rsidRPr="006917C0">
        <w:rPr>
          <w:noProof/>
        </w:rPr>
        <w:t xml:space="preserve">, </w:t>
      </w:r>
      <w:r w:rsidRPr="006917C0">
        <w:rPr>
          <w:i/>
          <w:iCs/>
          <w:noProof/>
        </w:rPr>
        <w:t>4</w:t>
      </w:r>
      <w:r w:rsidRPr="006917C0">
        <w:rPr>
          <w:noProof/>
        </w:rPr>
        <w:t>(2), 977–983. https://doi.org/10.47709/digitech.v4i2.5127</w:t>
      </w:r>
    </w:p>
    <w:p w14:paraId="66367779" w14:textId="77777777" w:rsidR="0083672B" w:rsidRPr="006917C0" w:rsidRDefault="0083672B" w:rsidP="0083672B">
      <w:pPr>
        <w:pStyle w:val="ref"/>
        <w:rPr>
          <w:b/>
          <w:noProof/>
        </w:rPr>
      </w:pPr>
      <w:r w:rsidRPr="006917C0">
        <w:rPr>
          <w:noProof/>
        </w:rPr>
        <w:t xml:space="preserve">Sari, A. S. P., Sudiyono, Sukarno, Hidayati, S., Fitriana, R., Safitri, E. I., Musyaffa, Y., &amp; Wibowo, R. (2026). Pemanfaatan Artificial Intelligence (AI) dalam Pembelajaran Bahasa Inggris Melalui Platform Elevenlabs dan Liveworksheets. </w:t>
      </w:r>
      <w:r w:rsidRPr="006917C0">
        <w:rPr>
          <w:i/>
          <w:iCs/>
          <w:noProof/>
        </w:rPr>
        <w:t>Jurnal Pendidikan Dan Pengabdian Masyarakat</w:t>
      </w:r>
      <w:r w:rsidRPr="006917C0">
        <w:rPr>
          <w:noProof/>
        </w:rPr>
        <w:t xml:space="preserve">, </w:t>
      </w:r>
      <w:r w:rsidRPr="006917C0">
        <w:rPr>
          <w:i/>
          <w:iCs/>
          <w:noProof/>
        </w:rPr>
        <w:t>9</w:t>
      </w:r>
      <w:r w:rsidRPr="006917C0">
        <w:rPr>
          <w:noProof/>
        </w:rPr>
        <w:t>(2), 636–648. https://doi.org/10.29303/jppm.v9i2.11384</w:t>
      </w:r>
    </w:p>
    <w:p w14:paraId="52924BED" w14:textId="77777777" w:rsidR="0083672B" w:rsidRPr="006917C0" w:rsidRDefault="0083672B" w:rsidP="0083672B">
      <w:pPr>
        <w:pStyle w:val="ref"/>
        <w:rPr>
          <w:b/>
          <w:noProof/>
        </w:rPr>
      </w:pPr>
      <w:r w:rsidRPr="006917C0">
        <w:rPr>
          <w:noProof/>
        </w:rPr>
        <w:t xml:space="preserve">Sarmila, &amp; Rukli. (2025). Eksplorasi Akurasi Asesmen Digital Berbasis AI dalam Evaluasi Literasi Digital. </w:t>
      </w:r>
      <w:r w:rsidRPr="006917C0">
        <w:rPr>
          <w:i/>
          <w:iCs/>
          <w:noProof/>
        </w:rPr>
        <w:t>Jurnal Pengabdian Masyarakat Dan Riset Pendidikan</w:t>
      </w:r>
      <w:r w:rsidRPr="006917C0">
        <w:rPr>
          <w:noProof/>
        </w:rPr>
        <w:t xml:space="preserve">, </w:t>
      </w:r>
      <w:r w:rsidRPr="006917C0">
        <w:rPr>
          <w:i/>
          <w:iCs/>
          <w:noProof/>
        </w:rPr>
        <w:t>3</w:t>
      </w:r>
      <w:r w:rsidRPr="006917C0">
        <w:rPr>
          <w:noProof/>
        </w:rPr>
        <w:t>(4), 4707–4712. https://doi.org/10.31004/jerkin.v3i4.1075</w:t>
      </w:r>
    </w:p>
    <w:p w14:paraId="51779D50" w14:textId="77777777" w:rsidR="0083672B" w:rsidRPr="006917C0" w:rsidRDefault="0083672B" w:rsidP="0083672B">
      <w:pPr>
        <w:pStyle w:val="ref"/>
        <w:rPr>
          <w:b/>
          <w:noProof/>
        </w:rPr>
      </w:pPr>
      <w:r w:rsidRPr="006917C0">
        <w:rPr>
          <w:noProof/>
        </w:rPr>
        <w:t>Silaban, P. H., Silaban, S. E., &amp; Hutabarat, L. (2026). Membangun Budaya Akademik Berbasis AI-Etika</w:t>
      </w:r>
      <w:r w:rsidRPr="006917C0">
        <w:rPr>
          <w:rFonts w:ascii="Arial" w:hAnsi="Arial"/>
          <w:noProof/>
        </w:rPr>
        <w:t> </w:t>
      </w:r>
      <w:r w:rsidRPr="006917C0">
        <w:rPr>
          <w:noProof/>
        </w:rPr>
        <w:t xml:space="preserve">: Gagasan Sistem Pembinaan Integritas Digital di Perguruan Tinggi. </w:t>
      </w:r>
      <w:r w:rsidRPr="006917C0">
        <w:rPr>
          <w:i/>
          <w:iCs/>
          <w:noProof/>
        </w:rPr>
        <w:t>BHAKTI BHINNEKA: Jurnal Bina Harmoni Dan Karya Untuk Transformasi</w:t>
      </w:r>
      <w:r w:rsidRPr="006917C0">
        <w:rPr>
          <w:noProof/>
        </w:rPr>
        <w:t xml:space="preserve">, </w:t>
      </w:r>
      <w:r w:rsidRPr="006917C0">
        <w:rPr>
          <w:i/>
          <w:iCs/>
          <w:noProof/>
        </w:rPr>
        <w:t>2</w:t>
      </w:r>
      <w:r w:rsidRPr="006917C0">
        <w:rPr>
          <w:noProof/>
        </w:rPr>
        <w:t>(1), 34–46.</w:t>
      </w:r>
    </w:p>
    <w:p w14:paraId="74DAD436" w14:textId="77777777" w:rsidR="0083672B" w:rsidRPr="006917C0" w:rsidRDefault="0083672B" w:rsidP="0083672B">
      <w:pPr>
        <w:pStyle w:val="ref"/>
        <w:rPr>
          <w:b/>
          <w:noProof/>
        </w:rPr>
      </w:pPr>
      <w:r w:rsidRPr="006917C0">
        <w:rPr>
          <w:noProof/>
        </w:rPr>
        <w:t xml:space="preserve">Simatupang, A. S., &amp; Tanjung, A. Q. (2025). Faktor-Faktor Problematika Mahasiswa Kesulitan Memahami Linguistik dalam Pembelajaran Bahasa Inggris. </w:t>
      </w:r>
      <w:r w:rsidRPr="006917C0">
        <w:rPr>
          <w:i/>
          <w:iCs/>
          <w:noProof/>
        </w:rPr>
        <w:t>WATHAN: Jurnal Ilmu Sosial Dan Humaniora</w:t>
      </w:r>
      <w:r w:rsidRPr="006917C0">
        <w:rPr>
          <w:noProof/>
        </w:rPr>
        <w:t xml:space="preserve">, </w:t>
      </w:r>
      <w:r w:rsidRPr="006917C0">
        <w:rPr>
          <w:i/>
          <w:iCs/>
          <w:noProof/>
        </w:rPr>
        <w:t>2</w:t>
      </w:r>
      <w:r w:rsidRPr="006917C0">
        <w:rPr>
          <w:noProof/>
        </w:rPr>
        <w:t>(2), 228–247. https://doi.org/10.71153/wathan.v2i2.256</w:t>
      </w:r>
    </w:p>
    <w:p w14:paraId="0A0C06C5" w14:textId="77777777" w:rsidR="0083672B" w:rsidRPr="006917C0" w:rsidRDefault="0083672B" w:rsidP="0083672B">
      <w:pPr>
        <w:pStyle w:val="ref"/>
        <w:rPr>
          <w:b/>
          <w:noProof/>
        </w:rPr>
      </w:pPr>
      <w:r w:rsidRPr="006917C0">
        <w:rPr>
          <w:noProof/>
        </w:rPr>
        <w:t xml:space="preserve">Sugiyono. (2013). </w:t>
      </w:r>
      <w:r w:rsidRPr="006917C0">
        <w:rPr>
          <w:i/>
          <w:iCs/>
          <w:noProof/>
        </w:rPr>
        <w:t>Metodologi Penelitian Kuantitatif, Kualitatif dan R &amp; D</w:t>
      </w:r>
      <w:r w:rsidRPr="006917C0">
        <w:rPr>
          <w:noProof/>
        </w:rPr>
        <w:t>. CV. Alfabeta.</w:t>
      </w:r>
    </w:p>
    <w:p w14:paraId="0A6C5D74" w14:textId="77777777" w:rsidR="0083672B" w:rsidRPr="006917C0" w:rsidRDefault="0083672B" w:rsidP="0083672B">
      <w:pPr>
        <w:pStyle w:val="ref"/>
        <w:rPr>
          <w:b/>
          <w:noProof/>
        </w:rPr>
      </w:pPr>
      <w:r w:rsidRPr="006917C0">
        <w:rPr>
          <w:noProof/>
        </w:rPr>
        <w:t xml:space="preserve">Ulfah, M. (2024). Dampak Ketergantungan pada Artificial Intelligence Terhadap Kemampuan Analitis dan Kreatif Mahasiswa. </w:t>
      </w:r>
      <w:r w:rsidRPr="006917C0">
        <w:rPr>
          <w:i/>
          <w:iCs/>
          <w:noProof/>
        </w:rPr>
        <w:t>VOX EDUKASI: Jurnal Ilmiah Ilmu Pendidikan</w:t>
      </w:r>
      <w:r w:rsidRPr="006917C0">
        <w:rPr>
          <w:noProof/>
        </w:rPr>
        <w:t xml:space="preserve">, </w:t>
      </w:r>
      <w:r w:rsidRPr="006917C0">
        <w:rPr>
          <w:i/>
          <w:iCs/>
          <w:noProof/>
        </w:rPr>
        <w:t>15</w:t>
      </w:r>
      <w:r w:rsidRPr="006917C0">
        <w:rPr>
          <w:noProof/>
        </w:rPr>
        <w:t>(1), 120–130. https://doi.org/10.31932/ve.v15i1.3892</w:t>
      </w:r>
    </w:p>
    <w:p w14:paraId="7A49F338" w14:textId="77777777" w:rsidR="0083672B" w:rsidRPr="006917C0" w:rsidRDefault="0083672B" w:rsidP="0083672B">
      <w:pPr>
        <w:pStyle w:val="ref"/>
        <w:rPr>
          <w:b/>
          <w:noProof/>
        </w:rPr>
      </w:pPr>
      <w:r w:rsidRPr="006917C0">
        <w:rPr>
          <w:noProof/>
        </w:rPr>
        <w:t xml:space="preserve">Zaini, M., Iskandar, Wardani, M., &amp; Gina, M. (2025). Integrasi Kecerdasan Buatan (AI) dalam Pembelajaran: Dampaknya pada Literasi Digital dan Berpikir Kritis Siswa. </w:t>
      </w:r>
      <w:r w:rsidRPr="006917C0">
        <w:rPr>
          <w:i/>
          <w:iCs/>
          <w:noProof/>
        </w:rPr>
        <w:t>Maulana Atsani: Jurnal Pendidikan Multidisipliner</w:t>
      </w:r>
      <w:r w:rsidRPr="006917C0">
        <w:rPr>
          <w:noProof/>
        </w:rPr>
        <w:t xml:space="preserve">, </w:t>
      </w:r>
      <w:r w:rsidRPr="006917C0">
        <w:rPr>
          <w:i/>
          <w:iCs/>
          <w:noProof/>
        </w:rPr>
        <w:t>1</w:t>
      </w:r>
      <w:r w:rsidRPr="006917C0">
        <w:rPr>
          <w:noProof/>
        </w:rPr>
        <w:t>(4), 151–157. https://doi.org/10.51806/5fjxzv59</w:t>
      </w:r>
    </w:p>
    <w:p w14:paraId="29ECDA9F" w14:textId="592047DF" w:rsidR="008F50AE" w:rsidRPr="00855EB6" w:rsidRDefault="0083672B" w:rsidP="0083672B">
      <w:pPr>
        <w:pStyle w:val="ref"/>
        <w:rPr>
          <w:lang w:val="en-US"/>
        </w:rPr>
      </w:pPr>
      <w:r w:rsidRPr="006917C0">
        <w:fldChar w:fldCharType="end"/>
      </w:r>
    </w:p>
    <w:bookmarkEnd w:id="1"/>
    <w:bookmarkEnd w:id="2"/>
    <w:p w14:paraId="0F4ADC87" w14:textId="03A6CDE6" w:rsidR="00A05468" w:rsidRPr="001D40B5" w:rsidRDefault="00A05468" w:rsidP="00A05468">
      <w:pPr>
        <w:pStyle w:val="ref"/>
        <w:rPr>
          <w:bCs/>
          <w:lang w:val="en-US"/>
        </w:rPr>
      </w:pPr>
    </w:p>
    <w:sectPr w:rsidR="00A05468" w:rsidRPr="001D40B5" w:rsidSect="00785BDC">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567" w:footer="567" w:gutter="0"/>
      <w:pgNumType w:start="61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298D4" w14:textId="77777777" w:rsidR="00350493" w:rsidRDefault="00350493" w:rsidP="004A1B2F">
      <w:r>
        <w:separator/>
      </w:r>
    </w:p>
    <w:p w14:paraId="527DCB9D" w14:textId="77777777" w:rsidR="00350493" w:rsidRDefault="00350493"/>
  </w:endnote>
  <w:endnote w:type="continuationSeparator" w:id="0">
    <w:p w14:paraId="7964E238" w14:textId="77777777" w:rsidR="00350493" w:rsidRDefault="00350493" w:rsidP="004A1B2F">
      <w:r>
        <w:continuationSeparator/>
      </w:r>
    </w:p>
    <w:p w14:paraId="2E478777" w14:textId="77777777" w:rsidR="00350493" w:rsidRDefault="003504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Iowan Old Style Roman">
    <w:altName w:val="Cambria"/>
    <w:charset w:val="4D"/>
    <w:family w:val="roman"/>
    <w:pitch w:val="variable"/>
    <w:sig w:usb0="A00000EF" w:usb1="400020CB" w:usb2="00000000" w:usb3="00000000" w:csb0="00000093" w:csb1="00000000"/>
  </w:font>
  <w:font w:name="Iowan Old Style">
    <w:altName w:val="Cambria"/>
    <w:charset w:val="4D"/>
    <w:family w:val="roman"/>
    <w:pitch w:val="variable"/>
    <w:sig w:usb0="A00000EF" w:usb1="400020CB"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Cordia New">
    <w:panose1 w:val="020B03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rPr>
      <w:id w:val="110952492"/>
      <w:docPartObj>
        <w:docPartGallery w:val="Page Numbers (Bottom of Page)"/>
        <w:docPartUnique/>
      </w:docPartObj>
    </w:sdtPr>
    <w:sdtContent>
      <w:p w14:paraId="596F7A53" w14:textId="7CA9F03E" w:rsidR="00DF7178" w:rsidRPr="002E55AE" w:rsidRDefault="0042188D" w:rsidP="002E55AE">
        <w:pPr>
          <w:pStyle w:val="Footer"/>
          <w:rPr>
            <w:rFonts w:ascii="Open Sans" w:hAnsi="Open Sans" w:cs="Open Sans"/>
          </w:rPr>
        </w:pPr>
        <w:r w:rsidRPr="008818A4">
          <w:rPr>
            <w:rFonts w:ascii="Open Sans" w:hAnsi="Open Sans" w:cs="Open Sans"/>
          </w:rPr>
          <w:fldChar w:fldCharType="begin"/>
        </w:r>
        <w:r w:rsidRPr="008818A4">
          <w:rPr>
            <w:rFonts w:ascii="Open Sans" w:hAnsi="Open Sans" w:cs="Open Sans"/>
          </w:rPr>
          <w:instrText>PAGE   \* MERGEFORMAT</w:instrText>
        </w:r>
        <w:r w:rsidRPr="008818A4">
          <w:rPr>
            <w:rFonts w:ascii="Open Sans" w:hAnsi="Open Sans" w:cs="Open Sans"/>
          </w:rPr>
          <w:fldChar w:fldCharType="separate"/>
        </w:r>
        <w:r>
          <w:rPr>
            <w:rFonts w:ascii="Open Sans" w:hAnsi="Open Sans" w:cs="Open Sans"/>
          </w:rPr>
          <w:t>636</w:t>
        </w:r>
        <w:r w:rsidRPr="008818A4">
          <w:rPr>
            <w:rFonts w:ascii="Open Sans" w:hAnsi="Open Sans" w:cs="Open Sans"/>
          </w:rPr>
          <w:fldChar w:fldCharType="end"/>
        </w:r>
        <w:r w:rsidRPr="008818A4">
          <w:rPr>
            <w:rFonts w:ascii="Open Sans" w:hAnsi="Open Sans" w:cs="Open Sans"/>
          </w:rPr>
          <w:t xml:space="preserve">| </w:t>
        </w:r>
        <w:bookmarkStart w:id="4" w:name="_Hlk147512279"/>
        <w:r w:rsidRPr="008818A4">
          <w:rPr>
            <w:rFonts w:ascii="Open Sans" w:hAnsi="Open Sans" w:cs="Open Sans"/>
            <w:bCs/>
          </w:rPr>
          <w:t>Nusantara: Jurnal Pendidikan Indonesia</w:t>
        </w:r>
        <w:r w:rsidRPr="008818A4">
          <w:rPr>
            <w:rFonts w:ascii="Open Sans" w:hAnsi="Open Sans" w:cs="Open Sans"/>
          </w:rPr>
          <w:t xml:space="preserve"> </w:t>
        </w:r>
        <w:r w:rsidRPr="008818A4">
          <w:rPr>
            <w:rFonts w:ascii="Open Sans" w:eastAsia="Candara" w:hAnsi="Open Sans" w:cs="Open Sans"/>
            <w:b w:val="0"/>
            <w:color w:val="000000"/>
          </w:rPr>
          <w:t xml:space="preserve">Vol. </w:t>
        </w:r>
        <w:r w:rsidR="00A25E0B">
          <w:rPr>
            <w:rFonts w:ascii="Open Sans" w:eastAsia="Candara" w:hAnsi="Open Sans" w:cs="Open Sans"/>
            <w:b w:val="0"/>
          </w:rPr>
          <w:t>6</w:t>
        </w:r>
        <w:r w:rsidRPr="008818A4">
          <w:rPr>
            <w:rFonts w:ascii="Open Sans" w:eastAsia="Candara" w:hAnsi="Open Sans" w:cs="Open Sans"/>
            <w:b w:val="0"/>
            <w:color w:val="000000"/>
          </w:rPr>
          <w:t xml:space="preserve">, No. </w:t>
        </w:r>
        <w:r w:rsidR="006973FF" w:rsidRPr="006973FF">
          <w:rPr>
            <w:rFonts w:ascii="Open Sans" w:eastAsia="Candara" w:hAnsi="Open Sans" w:cs="Open Sans"/>
            <w:b w:val="0"/>
            <w:color w:val="000000"/>
          </w:rPr>
          <w:t xml:space="preserve">3, July </w:t>
        </w:r>
        <w:r w:rsidRPr="008818A4">
          <w:rPr>
            <w:rFonts w:ascii="Open Sans" w:eastAsia="Candara" w:hAnsi="Open Sans" w:cs="Open Sans"/>
            <w:b w:val="0"/>
            <w:color w:val="000000"/>
          </w:rPr>
          <w:t>202</w:t>
        </w:r>
        <w:r w:rsidR="00A25E0B">
          <w:rPr>
            <w:rFonts w:ascii="Open Sans" w:eastAsia="Candara" w:hAnsi="Open Sans" w:cs="Open Sans"/>
            <w:b w:val="0"/>
            <w:color w:val="000000"/>
          </w:rPr>
          <w:t>6</w:t>
        </w:r>
      </w:p>
    </w:sdtContent>
  </w:sdt>
  <w:bookmarkEnd w:id="4"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9460" w14:textId="39F59198" w:rsidR="00DF7178" w:rsidRPr="002E55AE" w:rsidRDefault="0042188D" w:rsidP="002E55AE">
    <w:pPr>
      <w:tabs>
        <w:tab w:val="center" w:pos="4320"/>
        <w:tab w:val="right" w:pos="8640"/>
      </w:tabs>
      <w:spacing w:line="259" w:lineRule="auto"/>
      <w:jc w:val="right"/>
      <w:rPr>
        <w:rFonts w:ascii="Open Sans" w:hAnsi="Open Sans" w:cs="Open Sans"/>
        <w:b w:val="0"/>
        <w:sz w:val="22"/>
        <w:szCs w:val="22"/>
      </w:rPr>
    </w:pPr>
    <w:r w:rsidRPr="00B41C30">
      <w:rPr>
        <w:rFonts w:ascii="Open Sans" w:hAnsi="Open Sans" w:cs="Open Sans"/>
        <w:bCs/>
        <w:sz w:val="22"/>
        <w:szCs w:val="22"/>
        <w:lang w:val="id-ID"/>
      </w:rPr>
      <w:t>Nusantara: Jurnal Pendidikan Indonesia</w:t>
    </w:r>
    <w:r w:rsidRPr="00B41C30">
      <w:rPr>
        <w:rFonts w:ascii="Open Sans" w:hAnsi="Open Sans" w:cs="Open Sans"/>
        <w:sz w:val="22"/>
        <w:szCs w:val="22"/>
        <w:lang w:val="id-ID"/>
      </w:rPr>
      <w:t xml:space="preserve"> </w:t>
    </w:r>
    <w:r w:rsidRPr="00B41C30">
      <w:rPr>
        <w:rFonts w:ascii="Open Sans" w:eastAsia="Candara" w:hAnsi="Open Sans" w:cs="Open Sans"/>
        <w:b w:val="0"/>
        <w:color w:val="000000"/>
        <w:sz w:val="22"/>
        <w:szCs w:val="22"/>
      </w:rPr>
      <w:t xml:space="preserve">Vol. </w:t>
    </w:r>
    <w:r w:rsidR="00A25E0B">
      <w:rPr>
        <w:rFonts w:ascii="Open Sans" w:eastAsia="Candara" w:hAnsi="Open Sans" w:cs="Open Sans"/>
        <w:b w:val="0"/>
        <w:sz w:val="22"/>
        <w:szCs w:val="22"/>
      </w:rPr>
      <w:t>6</w:t>
    </w:r>
    <w:r w:rsidRPr="00B41C30">
      <w:rPr>
        <w:rFonts w:ascii="Open Sans" w:eastAsia="Candara" w:hAnsi="Open Sans" w:cs="Open Sans"/>
        <w:b w:val="0"/>
        <w:color w:val="000000"/>
        <w:sz w:val="22"/>
        <w:szCs w:val="22"/>
      </w:rPr>
      <w:t xml:space="preserve">, No. </w:t>
    </w:r>
    <w:r w:rsidR="006973FF" w:rsidRPr="006973FF">
      <w:rPr>
        <w:rFonts w:ascii="Open Sans" w:eastAsia="Candara" w:hAnsi="Open Sans" w:cs="Open Sans"/>
        <w:b w:val="0"/>
        <w:color w:val="000000"/>
        <w:sz w:val="22"/>
        <w:szCs w:val="22"/>
      </w:rPr>
      <w:t xml:space="preserve">3, July </w:t>
    </w:r>
    <w:r w:rsidRPr="00B41C30">
      <w:rPr>
        <w:rFonts w:ascii="Open Sans" w:eastAsia="Candara" w:hAnsi="Open Sans" w:cs="Open Sans"/>
        <w:b w:val="0"/>
        <w:color w:val="000000"/>
        <w:sz w:val="22"/>
        <w:szCs w:val="22"/>
      </w:rPr>
      <w:t>202</w:t>
    </w:r>
    <w:r w:rsidR="00A25E0B">
      <w:rPr>
        <w:rFonts w:ascii="Open Sans" w:eastAsia="Candara" w:hAnsi="Open Sans" w:cs="Open Sans"/>
        <w:b w:val="0"/>
        <w:color w:val="000000"/>
        <w:sz w:val="22"/>
        <w:szCs w:val="22"/>
      </w:rPr>
      <w:t>6</w:t>
    </w:r>
    <w:r w:rsidRPr="00B41C30">
      <w:rPr>
        <w:rFonts w:ascii="Open Sans" w:eastAsia="Times New Roman" w:hAnsi="Open Sans" w:cs="Open Sans"/>
        <w:b w:val="0"/>
        <w:sz w:val="22"/>
        <w:szCs w:val="22"/>
      </w:rPr>
      <w:t xml:space="preserve"> |</w:t>
    </w:r>
    <w:r w:rsidRPr="00B41C30">
      <w:rPr>
        <w:rFonts w:ascii="Open Sans" w:eastAsia="Times New Roman" w:hAnsi="Open Sans" w:cs="Open Sans"/>
        <w:bCs/>
        <w:sz w:val="22"/>
        <w:szCs w:val="22"/>
      </w:rPr>
      <w:fldChar w:fldCharType="begin"/>
    </w:r>
    <w:r w:rsidRPr="00B41C30">
      <w:rPr>
        <w:rFonts w:ascii="Open Sans" w:eastAsia="Times New Roman" w:hAnsi="Open Sans" w:cs="Open Sans"/>
        <w:bCs/>
        <w:sz w:val="22"/>
        <w:szCs w:val="22"/>
      </w:rPr>
      <w:instrText>PAGE   \* MERGEFORMAT</w:instrText>
    </w:r>
    <w:r w:rsidRPr="00B41C30">
      <w:rPr>
        <w:rFonts w:ascii="Open Sans" w:eastAsia="Times New Roman" w:hAnsi="Open Sans" w:cs="Open Sans"/>
        <w:bCs/>
        <w:sz w:val="22"/>
        <w:szCs w:val="22"/>
      </w:rPr>
      <w:fldChar w:fldCharType="separate"/>
    </w:r>
    <w:r>
      <w:rPr>
        <w:rFonts w:ascii="Open Sans" w:eastAsia="Times New Roman" w:hAnsi="Open Sans" w:cs="Open Sans"/>
        <w:bCs/>
        <w:sz w:val="22"/>
        <w:szCs w:val="22"/>
      </w:rPr>
      <w:t>637</w:t>
    </w:r>
    <w:r w:rsidRPr="00B41C30">
      <w:rPr>
        <w:rFonts w:ascii="Open Sans" w:eastAsia="Times New Roman" w:hAnsi="Open Sans" w:cs="Open Sans"/>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DE10" w14:textId="704F0BDF" w:rsidR="0042188D" w:rsidRPr="009C49A6" w:rsidRDefault="0042188D" w:rsidP="0042188D">
    <w:pPr>
      <w:tabs>
        <w:tab w:val="center" w:pos="4680"/>
        <w:tab w:val="right" w:pos="9360"/>
      </w:tabs>
      <w:spacing w:before="80" w:after="120"/>
      <w:rPr>
        <w:rFonts w:ascii="Open Sans" w:hAnsi="Open Sans" w:cs="Open Sans"/>
        <w:b w:val="0"/>
        <w:bCs/>
        <w:sz w:val="17"/>
        <w:szCs w:val="17"/>
        <w:lang w:val="id-ID"/>
      </w:rPr>
    </w:pPr>
    <w:r w:rsidRPr="009C49A6">
      <w:rPr>
        <w:rFonts w:ascii="Open Sans" w:hAnsi="Open Sans" w:cs="Open Sans"/>
        <w:noProof/>
        <w:color w:val="2F5496" w:themeColor="accent1" w:themeShade="BF"/>
        <w:sz w:val="16"/>
        <w:szCs w:val="16"/>
      </w:rPr>
      <mc:AlternateContent>
        <mc:Choice Requires="wps">
          <w:drawing>
            <wp:anchor distT="0" distB="0" distL="114300" distR="114300" simplePos="0" relativeHeight="251669504" behindDoc="0" locked="0" layoutInCell="1" allowOverlap="1" wp14:anchorId="1CFF7A2C" wp14:editId="0FFEA255">
              <wp:simplePos x="0" y="0"/>
              <wp:positionH relativeFrom="column">
                <wp:posOffset>29210</wp:posOffset>
              </wp:positionH>
              <wp:positionV relativeFrom="paragraph">
                <wp:posOffset>14605</wp:posOffset>
              </wp:positionV>
              <wp:extent cx="5722620" cy="0"/>
              <wp:effectExtent l="0" t="0" r="0" b="0"/>
              <wp:wrapNone/>
              <wp:docPr id="1" name="Konektor Lurus 1"/>
              <wp:cNvGraphicFramePr/>
              <a:graphic xmlns:a="http://schemas.openxmlformats.org/drawingml/2006/main">
                <a:graphicData uri="http://schemas.microsoft.com/office/word/2010/wordprocessingShape">
                  <wps:wsp>
                    <wps:cNvCnPr/>
                    <wps:spPr>
                      <a:xfrm>
                        <a:off x="0" y="0"/>
                        <a:ext cx="5722620" cy="0"/>
                      </a:xfrm>
                      <a:prstGeom prst="line">
                        <a:avLst/>
                      </a:prstGeom>
                      <a:noFill/>
                      <a:ln w="19050" cap="flat" cmpd="sng" algn="ctr">
                        <a:solidFill>
                          <a:srgbClr val="4472C4"/>
                        </a:solidFill>
                        <a:prstDash val="solid"/>
                        <a:miter lim="800000"/>
                      </a:ln>
                      <a:effectLst/>
                    </wps:spPr>
                    <wps:bodyPr/>
                  </wps:wsp>
                </a:graphicData>
              </a:graphic>
            </wp:anchor>
          </w:drawing>
        </mc:Choice>
        <mc:Fallback>
          <w:pict>
            <v:line w14:anchorId="7F422CA4" id="Konektor Lurus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3pt,1.15pt" to="452.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" strokecolor="#4472c4" strokeweight="1.5pt">
              <v:stroke joinstyle="miter"/>
            </v:line>
          </w:pict>
        </mc:Fallback>
      </mc:AlternateContent>
    </w:r>
    <w:r w:rsidRPr="009C49A6">
      <w:rPr>
        <w:rFonts w:ascii="Open Sans" w:hAnsi="Open Sans" w:cs="Open Sans"/>
        <w:b w:val="0"/>
        <w:bCs/>
        <w:sz w:val="17"/>
        <w:szCs w:val="17"/>
      </w:rPr>
      <w:t>© 20</w:t>
    </w:r>
    <w:r w:rsidRPr="009C49A6">
      <w:rPr>
        <w:rFonts w:ascii="Open Sans" w:hAnsi="Open Sans" w:cs="Open Sans"/>
        <w:b w:val="0"/>
        <w:bCs/>
        <w:sz w:val="17"/>
        <w:szCs w:val="17"/>
        <w:lang w:val="id-ID"/>
      </w:rPr>
      <w:t>2</w:t>
    </w:r>
    <w:r w:rsidR="00A25E0B">
      <w:rPr>
        <w:rFonts w:ascii="Open Sans" w:hAnsi="Open Sans" w:cs="Open Sans"/>
        <w:b w:val="0"/>
        <w:bCs/>
        <w:sz w:val="17"/>
        <w:szCs w:val="17"/>
        <w:lang w:val="id-ID"/>
      </w:rPr>
      <w:t>6</w:t>
    </w:r>
    <w:r w:rsidRPr="009C49A6">
      <w:rPr>
        <w:rFonts w:ascii="Open Sans" w:hAnsi="Open Sans" w:cs="Open Sans"/>
        <w:b w:val="0"/>
        <w:bCs/>
        <w:sz w:val="17"/>
        <w:szCs w:val="17"/>
      </w:rPr>
      <w:t xml:space="preserve"> The Author(s). Published by </w:t>
    </w:r>
    <w:r w:rsidRPr="009C49A6">
      <w:rPr>
        <w:rFonts w:ascii="Open Sans" w:hAnsi="Open Sans" w:cs="Open Sans"/>
        <w:b w:val="0"/>
        <w:bCs/>
        <w:sz w:val="17"/>
        <w:szCs w:val="17"/>
        <w:lang w:val="id-ID"/>
      </w:rPr>
      <w:t>Lembaga Sosial Rumah Indonesia, ID</w:t>
    </w:r>
  </w:p>
  <w:p w14:paraId="1E2ADD93" w14:textId="062A8ACB" w:rsidR="003A4F18" w:rsidRPr="0042188D" w:rsidRDefault="0042188D" w:rsidP="0042188D">
    <w:pPr>
      <w:tabs>
        <w:tab w:val="center" w:pos="4680"/>
        <w:tab w:val="right" w:pos="9360"/>
      </w:tabs>
      <w:rPr>
        <w:rFonts w:ascii="Open Sans" w:hAnsi="Open Sans" w:cs="Open Sans"/>
        <w:b w:val="0"/>
        <w:bCs/>
        <w:sz w:val="17"/>
        <w:szCs w:val="17"/>
        <w:lang w:val="id-ID"/>
      </w:rPr>
    </w:pPr>
    <w:r w:rsidRPr="009C49A6">
      <w:rPr>
        <w:rFonts w:ascii="Open Sans" w:hAnsi="Open Sans" w:cs="Open Sans"/>
        <w:b w:val="0"/>
        <w:bCs/>
        <w:sz w:val="17"/>
        <w:szCs w:val="17"/>
      </w:rPr>
      <w:t>This is an Open Access article distributed under the terms of the Creative Commons Attribution-NonCommercial 4.0 International License</w:t>
    </w:r>
    <w:r w:rsidRPr="009C49A6">
      <w:rPr>
        <w:rFonts w:ascii="Open Sans" w:hAnsi="Open Sans" w:cs="Open Sans"/>
        <w:b w:val="0"/>
        <w:bCs/>
        <w:sz w:val="17"/>
        <w:szCs w:val="17"/>
        <w:lang w:val="id-ID"/>
      </w:rPr>
      <w:t xml:space="preserve"> </w:t>
    </w:r>
    <w:r w:rsidRPr="009C49A6">
      <w:rPr>
        <w:rFonts w:ascii="Open Sans" w:hAnsi="Open Sans" w:cs="Open Sans"/>
        <w:b w:val="0"/>
        <w:bCs/>
        <w:sz w:val="17"/>
        <w:szCs w:val="17"/>
      </w:rPr>
      <w:t>(https://creativecommons.org/licenses/by-nc/4.0/)</w:t>
    </w:r>
    <w:r w:rsidRPr="009C49A6">
      <w:rPr>
        <w:rFonts w:ascii="Open Sans" w:hAnsi="Open Sans" w:cs="Open Sans"/>
        <w:b w:val="0"/>
        <w:bCs/>
        <w:sz w:val="17"/>
        <w:szCs w:val="17"/>
        <w:lang w:val="id-ID"/>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BA03D" w14:textId="77777777" w:rsidR="00350493" w:rsidRDefault="00350493" w:rsidP="004A1B2F">
      <w:r>
        <w:separator/>
      </w:r>
    </w:p>
    <w:p w14:paraId="28BF0952" w14:textId="77777777" w:rsidR="00350493" w:rsidRDefault="00350493"/>
  </w:footnote>
  <w:footnote w:type="continuationSeparator" w:id="0">
    <w:p w14:paraId="6B1EF10C" w14:textId="77777777" w:rsidR="00350493" w:rsidRDefault="00350493" w:rsidP="004A1B2F">
      <w:r>
        <w:continuationSeparator/>
      </w:r>
    </w:p>
    <w:p w14:paraId="1D1259A4" w14:textId="77777777" w:rsidR="00350493" w:rsidRDefault="003504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8AFA" w14:textId="7736B267" w:rsidR="0042188D" w:rsidRPr="00003471" w:rsidRDefault="0042188D" w:rsidP="0042188D">
    <w:pPr>
      <w:tabs>
        <w:tab w:val="center" w:pos="4680"/>
        <w:tab w:val="right" w:pos="9360"/>
      </w:tabs>
      <w:jc w:val="left"/>
      <w:rPr>
        <w:rFonts w:ascii="Open Sans" w:hAnsi="Open Sans" w:cs="Open Sans"/>
        <w:b w:val="0"/>
        <w:bCs/>
        <w:i/>
        <w:color w:val="0563C1"/>
        <w:sz w:val="22"/>
        <w:szCs w:val="22"/>
        <w:u w:val="single"/>
        <w:lang w:val="id-ID"/>
      </w:rPr>
    </w:pPr>
    <w:r w:rsidRPr="00003471">
      <w:rPr>
        <w:rFonts w:ascii="Open Sans" w:hAnsi="Open Sans" w:cs="Open Sans"/>
        <w:b w:val="0"/>
        <w:bCs/>
        <w:sz w:val="22"/>
        <w:szCs w:val="22"/>
        <w:lang w:val="id-ID"/>
      </w:rPr>
      <w:t>DOI: https://doi.org/</w:t>
    </w:r>
    <w:r w:rsidR="00483974" w:rsidRPr="00483974">
      <w:rPr>
        <w:rFonts w:ascii="Open Sans" w:hAnsi="Open Sans" w:cs="Open Sans"/>
        <w:b w:val="0"/>
        <w:bCs/>
        <w:sz w:val="22"/>
        <w:szCs w:val="22"/>
        <w:lang w:val="id-ID"/>
      </w:rPr>
      <w:t>10.62491/njpi.202</w:t>
    </w:r>
    <w:r w:rsidR="00A25E0B">
      <w:rPr>
        <w:rFonts w:ascii="Open Sans" w:hAnsi="Open Sans" w:cs="Open Sans"/>
        <w:b w:val="0"/>
        <w:bCs/>
        <w:sz w:val="22"/>
        <w:szCs w:val="22"/>
        <w:lang w:val="id-ID"/>
      </w:rPr>
      <w:t>6</w:t>
    </w:r>
    <w:r w:rsidR="00483974" w:rsidRPr="00483974">
      <w:rPr>
        <w:rFonts w:ascii="Open Sans" w:hAnsi="Open Sans" w:cs="Open Sans"/>
        <w:b w:val="0"/>
        <w:bCs/>
        <w:sz w:val="22"/>
        <w:szCs w:val="22"/>
        <w:lang w:val="id-ID"/>
      </w:rPr>
      <w:t>.v</w:t>
    </w:r>
    <w:r w:rsidR="00A25E0B">
      <w:rPr>
        <w:rFonts w:ascii="Open Sans" w:hAnsi="Open Sans" w:cs="Open Sans"/>
        <w:b w:val="0"/>
        <w:bCs/>
        <w:sz w:val="22"/>
        <w:szCs w:val="22"/>
        <w:lang w:val="id-ID"/>
      </w:rPr>
      <w:t>6</w:t>
    </w:r>
    <w:r w:rsidR="00483974" w:rsidRPr="00483974">
      <w:rPr>
        <w:rFonts w:ascii="Open Sans" w:hAnsi="Open Sans" w:cs="Open Sans"/>
        <w:b w:val="0"/>
        <w:bCs/>
        <w:sz w:val="22"/>
        <w:szCs w:val="22"/>
        <w:lang w:val="id-ID"/>
      </w:rPr>
      <w:t>i</w:t>
    </w:r>
    <w:r w:rsidR="006973FF">
      <w:rPr>
        <w:rFonts w:ascii="Open Sans" w:hAnsi="Open Sans" w:cs="Open Sans"/>
        <w:b w:val="0"/>
        <w:bCs/>
        <w:sz w:val="22"/>
        <w:szCs w:val="22"/>
        <w:lang w:val="id-ID"/>
      </w:rPr>
      <w:t>3</w:t>
    </w:r>
    <w:r w:rsidR="00483974" w:rsidRPr="00483974">
      <w:rPr>
        <w:rFonts w:ascii="Open Sans" w:hAnsi="Open Sans" w:cs="Open Sans"/>
        <w:b w:val="0"/>
        <w:bCs/>
        <w:sz w:val="22"/>
        <w:szCs w:val="22"/>
        <w:lang w:val="id-ID"/>
      </w:rPr>
      <w:t>-</w:t>
    </w:r>
    <w:r w:rsidR="00785BDC">
      <w:rPr>
        <w:rFonts w:ascii="Open Sans" w:hAnsi="Open Sans" w:cs="Open Sans"/>
        <w:b w:val="0"/>
        <w:bCs/>
        <w:sz w:val="22"/>
        <w:szCs w:val="22"/>
        <w:lang w:val="id-ID"/>
      </w:rPr>
      <w:t>5</w:t>
    </w:r>
  </w:p>
  <w:p w14:paraId="4C0735BB" w14:textId="4D3C83BE" w:rsidR="00DF7178" w:rsidRPr="002E55AE" w:rsidRDefault="0042188D" w:rsidP="002E55AE">
    <w:pPr>
      <w:tabs>
        <w:tab w:val="center" w:pos="4680"/>
        <w:tab w:val="right" w:pos="9360"/>
      </w:tabs>
      <w:rPr>
        <w:rFonts w:ascii="Open Sans" w:hAnsi="Open Sans" w:cs="Open Sans"/>
        <w:b w:val="0"/>
        <w:sz w:val="22"/>
        <w:szCs w:val="22"/>
      </w:rPr>
    </w:pPr>
    <w:r w:rsidRPr="00003471">
      <w:rPr>
        <w:rFonts w:ascii="Open Sans" w:hAnsi="Open Sans" w:cs="Open Sans"/>
        <w:b w:val="0"/>
        <w:bCs/>
        <w:noProof/>
        <w:sz w:val="22"/>
        <w:szCs w:val="22"/>
        <w:lang w:val="id-ID" w:eastAsia="id-ID"/>
      </w:rPr>
      <mc:AlternateContent>
        <mc:Choice Requires="wps">
          <w:drawing>
            <wp:anchor distT="0" distB="0" distL="114300" distR="114300" simplePos="0" relativeHeight="251671552" behindDoc="0" locked="0" layoutInCell="1" allowOverlap="1" wp14:anchorId="6B359683" wp14:editId="01DC196D">
              <wp:simplePos x="0" y="0"/>
              <wp:positionH relativeFrom="column">
                <wp:posOffset>-8890</wp:posOffset>
              </wp:positionH>
              <wp:positionV relativeFrom="paragraph">
                <wp:posOffset>52705</wp:posOffset>
              </wp:positionV>
              <wp:extent cx="5722620" cy="0"/>
              <wp:effectExtent l="0" t="0" r="0" b="0"/>
              <wp:wrapNone/>
              <wp:docPr id="593360833" name="Konektor Lurus 593360833"/>
              <wp:cNvGraphicFramePr/>
              <a:graphic xmlns:a="http://schemas.openxmlformats.org/drawingml/2006/main">
                <a:graphicData uri="http://schemas.microsoft.com/office/word/2010/wordprocessingShape">
                  <wps:wsp>
                    <wps:cNvCnPr/>
                    <wps:spPr>
                      <a:xfrm>
                        <a:off x="0" y="0"/>
                        <a:ext cx="5722620" cy="0"/>
                      </a:xfrm>
                      <a:prstGeom prst="line">
                        <a:avLst/>
                      </a:prstGeom>
                      <a:noFill/>
                      <a:ln w="19050">
                        <a:solidFill>
                          <a:srgbClr val="4472C4"/>
                        </a:solidFill>
                        <a:prstDash val="solid"/>
                        <a:miter lim="800000"/>
                      </a:ln>
                      <a:effectLst/>
                    </wps:spPr>
                    <wps:bodyPr/>
                  </wps:wsp>
                </a:graphicData>
              </a:graphic>
            </wp:anchor>
          </w:drawing>
        </mc:Choice>
        <mc:Fallback>
          <w:pict>
            <v:line w14:anchorId="249B8621" id="Konektor Lurus 59336083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7pt,4.15pt" to="449.9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" strokecolor="#4472c4"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BB782" w14:textId="63304AEF" w:rsidR="0042188D" w:rsidRPr="00003471" w:rsidRDefault="0042188D" w:rsidP="0042188D">
    <w:pPr>
      <w:tabs>
        <w:tab w:val="center" w:pos="4680"/>
        <w:tab w:val="right" w:pos="9360"/>
      </w:tabs>
      <w:jc w:val="right"/>
      <w:rPr>
        <w:rFonts w:ascii="Open Sans" w:hAnsi="Open Sans" w:cs="Open Sans"/>
        <w:b w:val="0"/>
        <w:bCs/>
        <w:i/>
        <w:color w:val="0563C1"/>
        <w:sz w:val="22"/>
        <w:szCs w:val="22"/>
        <w:u w:val="single"/>
        <w:lang w:val="id-ID"/>
      </w:rPr>
    </w:pPr>
    <w:r w:rsidRPr="00003471">
      <w:rPr>
        <w:rFonts w:ascii="Open Sans" w:hAnsi="Open Sans" w:cs="Open Sans"/>
        <w:b w:val="0"/>
        <w:bCs/>
        <w:sz w:val="22"/>
        <w:szCs w:val="22"/>
        <w:lang w:val="id-ID"/>
      </w:rPr>
      <w:t>DOI: https://doi.org/</w:t>
    </w:r>
    <w:r w:rsidR="00483974" w:rsidRPr="00483974">
      <w:rPr>
        <w:rFonts w:ascii="Open Sans" w:hAnsi="Open Sans" w:cs="Open Sans"/>
        <w:b w:val="0"/>
        <w:bCs/>
        <w:sz w:val="22"/>
        <w:szCs w:val="22"/>
        <w:lang w:val="id-ID"/>
      </w:rPr>
      <w:t>10.62491/njpi.202</w:t>
    </w:r>
    <w:r w:rsidR="00A25E0B">
      <w:rPr>
        <w:rFonts w:ascii="Open Sans" w:hAnsi="Open Sans" w:cs="Open Sans"/>
        <w:b w:val="0"/>
        <w:bCs/>
        <w:sz w:val="22"/>
        <w:szCs w:val="22"/>
        <w:lang w:val="id-ID"/>
      </w:rPr>
      <w:t>6</w:t>
    </w:r>
    <w:r w:rsidR="00483974" w:rsidRPr="00483974">
      <w:rPr>
        <w:rFonts w:ascii="Open Sans" w:hAnsi="Open Sans" w:cs="Open Sans"/>
        <w:b w:val="0"/>
        <w:bCs/>
        <w:sz w:val="22"/>
        <w:szCs w:val="22"/>
        <w:lang w:val="id-ID"/>
      </w:rPr>
      <w:t>.v</w:t>
    </w:r>
    <w:r w:rsidR="00A25E0B">
      <w:rPr>
        <w:rFonts w:ascii="Open Sans" w:hAnsi="Open Sans" w:cs="Open Sans"/>
        <w:b w:val="0"/>
        <w:bCs/>
        <w:sz w:val="22"/>
        <w:szCs w:val="22"/>
        <w:lang w:val="id-ID"/>
      </w:rPr>
      <w:t>6</w:t>
    </w:r>
    <w:r w:rsidR="00483974" w:rsidRPr="00483974">
      <w:rPr>
        <w:rFonts w:ascii="Open Sans" w:hAnsi="Open Sans" w:cs="Open Sans"/>
        <w:b w:val="0"/>
        <w:bCs/>
        <w:sz w:val="22"/>
        <w:szCs w:val="22"/>
        <w:lang w:val="id-ID"/>
      </w:rPr>
      <w:t>i</w:t>
    </w:r>
    <w:r w:rsidR="006973FF">
      <w:rPr>
        <w:rFonts w:ascii="Open Sans" w:hAnsi="Open Sans" w:cs="Open Sans"/>
        <w:b w:val="0"/>
        <w:bCs/>
        <w:sz w:val="22"/>
        <w:szCs w:val="22"/>
        <w:lang w:val="id-ID"/>
      </w:rPr>
      <w:t>3</w:t>
    </w:r>
    <w:r w:rsidR="00483974" w:rsidRPr="00483974">
      <w:rPr>
        <w:rFonts w:ascii="Open Sans" w:hAnsi="Open Sans" w:cs="Open Sans"/>
        <w:b w:val="0"/>
        <w:bCs/>
        <w:sz w:val="22"/>
        <w:szCs w:val="22"/>
        <w:lang w:val="id-ID"/>
      </w:rPr>
      <w:t>-</w:t>
    </w:r>
    <w:r w:rsidR="00785BDC">
      <w:rPr>
        <w:rFonts w:ascii="Open Sans" w:hAnsi="Open Sans" w:cs="Open Sans"/>
        <w:b w:val="0"/>
        <w:bCs/>
        <w:sz w:val="22"/>
        <w:szCs w:val="22"/>
        <w:lang w:val="id-ID"/>
      </w:rPr>
      <w:t>5</w:t>
    </w:r>
  </w:p>
  <w:p w14:paraId="238E2896" w14:textId="49FA0A3C" w:rsidR="00DF7178" w:rsidRPr="002E55AE" w:rsidRDefault="0042188D" w:rsidP="002E55AE">
    <w:pPr>
      <w:tabs>
        <w:tab w:val="center" w:pos="4680"/>
        <w:tab w:val="right" w:pos="9360"/>
      </w:tabs>
      <w:rPr>
        <w:rFonts w:ascii="Open Sans" w:hAnsi="Open Sans" w:cs="Open Sans"/>
        <w:b w:val="0"/>
        <w:sz w:val="22"/>
        <w:szCs w:val="22"/>
      </w:rPr>
    </w:pPr>
    <w:r w:rsidRPr="00003471">
      <w:rPr>
        <w:rFonts w:ascii="Open Sans" w:hAnsi="Open Sans" w:cs="Open Sans"/>
        <w:b w:val="0"/>
        <w:bCs/>
        <w:noProof/>
        <w:sz w:val="22"/>
        <w:szCs w:val="22"/>
        <w:lang w:val="id-ID" w:eastAsia="id-ID"/>
      </w:rPr>
      <mc:AlternateContent>
        <mc:Choice Requires="wps">
          <w:drawing>
            <wp:anchor distT="0" distB="0" distL="114300" distR="114300" simplePos="0" relativeHeight="251673600" behindDoc="0" locked="0" layoutInCell="1" allowOverlap="1" wp14:anchorId="0EE48581" wp14:editId="6FE252D1">
              <wp:simplePos x="0" y="0"/>
              <wp:positionH relativeFrom="column">
                <wp:posOffset>-8890</wp:posOffset>
              </wp:positionH>
              <wp:positionV relativeFrom="paragraph">
                <wp:posOffset>52705</wp:posOffset>
              </wp:positionV>
              <wp:extent cx="5722620" cy="0"/>
              <wp:effectExtent l="0" t="0" r="0" b="0"/>
              <wp:wrapNone/>
              <wp:docPr id="1839871246" name="Konektor Lurus 1839871246"/>
              <wp:cNvGraphicFramePr/>
              <a:graphic xmlns:a="http://schemas.openxmlformats.org/drawingml/2006/main">
                <a:graphicData uri="http://schemas.microsoft.com/office/word/2010/wordprocessingShape">
                  <wps:wsp>
                    <wps:cNvCnPr/>
                    <wps:spPr>
                      <a:xfrm>
                        <a:off x="0" y="0"/>
                        <a:ext cx="5722620" cy="0"/>
                      </a:xfrm>
                      <a:prstGeom prst="line">
                        <a:avLst/>
                      </a:prstGeom>
                      <a:noFill/>
                      <a:ln w="19050">
                        <a:solidFill>
                          <a:srgbClr val="4472C4"/>
                        </a:solidFill>
                        <a:prstDash val="solid"/>
                        <a:miter lim="800000"/>
                      </a:ln>
                      <a:effectLst/>
                    </wps:spPr>
                    <wps:bodyPr/>
                  </wps:wsp>
                </a:graphicData>
              </a:graphic>
            </wp:anchor>
          </w:drawing>
        </mc:Choice>
        <mc:Fallback>
          <w:pict>
            <v:line w14:anchorId="079A9288" id="Konektor Lurus 1839871246"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7pt,4.15pt" to="449.9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" strokecolor="#4472c4"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179F" w14:textId="77777777" w:rsidR="0042188D" w:rsidRPr="009C49A6" w:rsidRDefault="0042188D" w:rsidP="0042188D">
    <w:pPr>
      <w:pStyle w:val="Header"/>
      <w:jc w:val="center"/>
      <w:rPr>
        <w:rFonts w:ascii="Open Sans" w:eastAsia="Constantia" w:hAnsi="Open Sans" w:cs="Open Sans"/>
        <w:b w:val="0"/>
        <w:bCs/>
        <w:sz w:val="20"/>
        <w:szCs w:val="20"/>
      </w:rPr>
    </w:pPr>
    <w:r w:rsidRPr="009C49A6">
      <w:rPr>
        <w:rFonts w:ascii="Open Sans" w:eastAsia="Constantia" w:hAnsi="Open Sans" w:cs="Open Sans"/>
        <w:sz w:val="20"/>
        <w:szCs w:val="20"/>
        <w:lang w:val="en-US"/>
      </w:rPr>
      <w:t>Nusantara: Jurnal Pendidikan Indonesia</w:t>
    </w:r>
    <w:r w:rsidRPr="009C49A6">
      <w:rPr>
        <w:rFonts w:ascii="Open Sans" w:eastAsia="Constantia" w:hAnsi="Open Sans" w:cs="Open Sans"/>
        <w:sz w:val="20"/>
        <w:szCs w:val="20"/>
        <w:lang w:val="en-US"/>
      </w:rPr>
      <w:br/>
    </w:r>
    <w:r w:rsidRPr="009C49A6">
      <w:rPr>
        <w:rFonts w:ascii="Open Sans" w:eastAsia="Constantia" w:hAnsi="Open Sans" w:cs="Open Sans"/>
        <w:b w:val="0"/>
        <w:bCs/>
        <w:sz w:val="20"/>
        <w:szCs w:val="20"/>
        <w:lang w:val="en-US"/>
      </w:rPr>
      <w:t>P-ISSN: 2774-3829|E-ISSN: 2774-7689</w:t>
    </w:r>
  </w:p>
  <w:p w14:paraId="554BF2DF" w14:textId="56D2FB09" w:rsidR="0042188D" w:rsidRPr="009C49A6" w:rsidRDefault="0042188D" w:rsidP="0042188D">
    <w:pPr>
      <w:pStyle w:val="Header"/>
      <w:jc w:val="center"/>
      <w:rPr>
        <w:rFonts w:ascii="Open Sans" w:eastAsia="Constantia" w:hAnsi="Open Sans" w:cs="Open Sans"/>
        <w:b w:val="0"/>
        <w:bCs/>
        <w:sz w:val="20"/>
        <w:szCs w:val="20"/>
      </w:rPr>
    </w:pPr>
    <w:r w:rsidRPr="009C49A6">
      <w:rPr>
        <w:rFonts w:ascii="Open Sans" w:eastAsia="Constantia" w:hAnsi="Open Sans" w:cs="Open Sans"/>
        <w:b w:val="0"/>
        <w:bCs/>
        <w:sz w:val="20"/>
        <w:szCs w:val="20"/>
        <w:lang w:val="en-US"/>
      </w:rPr>
      <w:t xml:space="preserve">Vol. </w:t>
    </w:r>
    <w:r w:rsidR="00A25E0B">
      <w:rPr>
        <w:rFonts w:ascii="Open Sans" w:eastAsia="Constantia" w:hAnsi="Open Sans" w:cs="Open Sans"/>
        <w:b w:val="0"/>
        <w:bCs/>
        <w:sz w:val="20"/>
        <w:szCs w:val="20"/>
        <w:lang w:val="en-US"/>
      </w:rPr>
      <w:t>6</w:t>
    </w:r>
    <w:r w:rsidRPr="009C49A6">
      <w:rPr>
        <w:rFonts w:ascii="Open Sans" w:eastAsia="Constantia" w:hAnsi="Open Sans" w:cs="Open Sans"/>
        <w:b w:val="0"/>
        <w:bCs/>
        <w:sz w:val="20"/>
        <w:szCs w:val="20"/>
        <w:lang w:val="en-US"/>
      </w:rPr>
      <w:t xml:space="preserve">, No. </w:t>
    </w:r>
    <w:r w:rsidR="006973FF">
      <w:rPr>
        <w:rFonts w:ascii="Open Sans" w:eastAsia="Constantia" w:hAnsi="Open Sans" w:cs="Open Sans"/>
        <w:b w:val="0"/>
        <w:bCs/>
        <w:sz w:val="20"/>
        <w:szCs w:val="20"/>
        <w:lang w:val="en-US"/>
      </w:rPr>
      <w:t>3</w:t>
    </w:r>
    <w:r w:rsidRPr="009C49A6">
      <w:rPr>
        <w:rFonts w:ascii="Open Sans" w:eastAsia="Constantia" w:hAnsi="Open Sans" w:cs="Open Sans"/>
        <w:b w:val="0"/>
        <w:bCs/>
        <w:sz w:val="20"/>
        <w:szCs w:val="20"/>
        <w:lang w:val="en-US"/>
      </w:rPr>
      <w:t xml:space="preserve">, </w:t>
    </w:r>
    <w:r w:rsidR="006973FF">
      <w:rPr>
        <w:rFonts w:ascii="Open Sans" w:eastAsia="Constantia" w:hAnsi="Open Sans" w:cs="Open Sans"/>
        <w:b w:val="0"/>
        <w:bCs/>
        <w:sz w:val="20"/>
        <w:szCs w:val="20"/>
        <w:lang w:val="en-US"/>
      </w:rPr>
      <w:t>July</w:t>
    </w:r>
    <w:r w:rsidRPr="009C49A6">
      <w:rPr>
        <w:rFonts w:ascii="Open Sans" w:eastAsia="Constantia" w:hAnsi="Open Sans" w:cs="Open Sans"/>
        <w:b w:val="0"/>
        <w:bCs/>
        <w:sz w:val="20"/>
        <w:szCs w:val="20"/>
        <w:lang w:val="en-US"/>
      </w:rPr>
      <w:t xml:space="preserve"> 202</w:t>
    </w:r>
    <w:r w:rsidR="00A25E0B">
      <w:rPr>
        <w:rFonts w:ascii="Open Sans" w:eastAsia="Constantia" w:hAnsi="Open Sans" w:cs="Open Sans"/>
        <w:b w:val="0"/>
        <w:bCs/>
        <w:sz w:val="20"/>
        <w:szCs w:val="20"/>
      </w:rPr>
      <w:t>6</w:t>
    </w:r>
  </w:p>
  <w:p w14:paraId="6EB0D613" w14:textId="77DECD40" w:rsidR="0040225C" w:rsidRPr="0042188D" w:rsidRDefault="0042188D" w:rsidP="0042188D">
    <w:pPr>
      <w:pStyle w:val="Header"/>
      <w:jc w:val="center"/>
      <w:rPr>
        <w:rFonts w:ascii="Open Sans" w:eastAsia="Constantia" w:hAnsi="Open Sans" w:cs="Open Sans"/>
        <w:b w:val="0"/>
        <w:bCs/>
        <w:sz w:val="20"/>
        <w:szCs w:val="20"/>
      </w:rPr>
    </w:pPr>
    <w:r w:rsidRPr="009C49A6">
      <w:rPr>
        <w:rFonts w:ascii="Open Sans" w:eastAsia="Constantia" w:hAnsi="Open Sans" w:cs="Open Sans"/>
        <w:b w:val="0"/>
        <w:bCs/>
        <w:sz w:val="20"/>
        <w:szCs w:val="20"/>
      </w:rPr>
      <w:t>https://journal.rumahindonesia.org/index.php/njpi/index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1B0D6E"/>
    <w:multiLevelType w:val="multilevel"/>
    <w:tmpl w:val="474CB5BA"/>
    <w:lvl w:ilvl="0">
      <w:start w:val="1"/>
      <w:numFmt w:val="decimal"/>
      <w:pStyle w:val="H2"/>
      <w:suff w:val="space"/>
      <w:lvlText w:val="%1."/>
      <w:lvlJc w:val="left"/>
      <w:pPr>
        <w:ind w:left="0" w:firstLine="0"/>
      </w:pPr>
      <w:rPr>
        <w:rFonts w:hint="default"/>
      </w:rPr>
    </w:lvl>
    <w:lvl w:ilvl="1">
      <w:start w:val="1"/>
      <w:numFmt w:val="decimal"/>
      <w:pStyle w:val="h3"/>
      <w:suff w:val="space"/>
      <w:lvlText w:val="%1.%2."/>
      <w:lvlJc w:val="left"/>
      <w:pPr>
        <w:ind w:left="0" w:firstLine="0"/>
      </w:pPr>
      <w:rPr>
        <w:rFonts w:hint="default"/>
        <w:b/>
        <w:bCs/>
        <w:i w:val="0"/>
        <w:iCs w:val="0"/>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1C17C2B"/>
    <w:multiLevelType w:val="multilevel"/>
    <w:tmpl w:val="D50A6ED2"/>
    <w:lvl w:ilvl="0">
      <w:start w:val="1"/>
      <w:numFmt w:val="decimal"/>
      <w:pStyle w:val="SubSection"/>
      <w:lvlText w:val="%1"/>
      <w:lvlJc w:val="left"/>
      <w:pPr>
        <w:ind w:left="432" w:hanging="432"/>
      </w:pPr>
      <w:rPr>
        <w:rFonts w:hint="default"/>
      </w:rPr>
    </w:lvl>
    <w:lvl w:ilvl="1">
      <w:start w:val="1"/>
      <w:numFmt w:val="decimal"/>
      <w:isLg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78E15F7"/>
    <w:multiLevelType w:val="multilevel"/>
    <w:tmpl w:val="789A293C"/>
    <w:styleLink w:val="CurrentList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DF1152E"/>
    <w:multiLevelType w:val="multilevel"/>
    <w:tmpl w:val="629EC940"/>
    <w:styleLink w:val="CurrentList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EAB6EF2"/>
    <w:multiLevelType w:val="multilevel"/>
    <w:tmpl w:val="ACFA7B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DPI23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FE2BCC"/>
    <w:multiLevelType w:val="multilevel"/>
    <w:tmpl w:val="6E66D29E"/>
    <w:lvl w:ilvl="0">
      <w:start w:val="1"/>
      <w:numFmt w:val="decimal"/>
      <w:pStyle w:val="Heading5"/>
      <w:lvlText w:val="%1."/>
      <w:lvlJc w:val="left"/>
      <w:pPr>
        <w:ind w:left="360" w:hanging="360"/>
      </w:pPr>
      <w:rPr>
        <w:rFonts w:ascii="Iowan Old Style Roman" w:hAnsi="Iowan Old Style Roman" w:cs="Times New Roman" w:hint="default"/>
        <w:b/>
        <w:bCs w:val="0"/>
        <w:i w:val="0"/>
        <w:iCs w:val="0"/>
        <w:caps w:val="0"/>
        <w:smallCaps w:val="0"/>
        <w:strike w:val="0"/>
        <w:dstrike w:val="0"/>
        <w:outline w:val="0"/>
        <w:shadow w:val="0"/>
        <w:emboss w:val="0"/>
        <w:imprint w:val="0"/>
        <w:noProof w:val="0"/>
        <w:snapToGrid w:val="0"/>
        <w:vanish w:val="0"/>
        <w:color w:val="941100"/>
        <w:spacing w:val="0"/>
        <w:w w:val="0"/>
        <w:kern w:val="0"/>
        <w:position w:val="0"/>
        <w:sz w:val="28"/>
        <w:szCs w:val="0"/>
        <w:u w:val="none" w:color="9411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0407E38"/>
    <w:multiLevelType w:val="multilevel"/>
    <w:tmpl w:val="E49A838E"/>
    <w:styleLink w:val="CurrentList2"/>
    <w:lvl w:ilvl="0">
      <w:start w:val="1"/>
      <w:numFmt w:val="decimal"/>
      <w:lvlText w:val="%1."/>
      <w:lvlJc w:val="left"/>
      <w:pPr>
        <w:ind w:left="360" w:hanging="360"/>
      </w:pPr>
      <w:rPr>
        <w:rFonts w:ascii="Iowan Old Style" w:hAnsi="Iowan Old Style" w:hint="default"/>
        <w:b w:val="0"/>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EB253A"/>
    <w:multiLevelType w:val="multilevel"/>
    <w:tmpl w:val="48A07A4C"/>
    <w:styleLink w:val="CurrentList8"/>
    <w:lvl w:ilvl="0">
      <w:start w:val="1"/>
      <w:numFmt w:val="decimal"/>
      <w:lvlText w:val="%1"/>
      <w:lvlJc w:val="left"/>
      <w:pPr>
        <w:ind w:left="432" w:hanging="432"/>
      </w:pPr>
      <w:rPr>
        <w:rFonts w:hint="default"/>
      </w:rPr>
    </w:lvl>
    <w:lvl w:ilvl="1">
      <w:start w:val="1"/>
      <w:numFmt w:val="decimal"/>
      <w:isLg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9" w15:restartNumberingAfterBreak="0">
    <w:nsid w:val="284C30E3"/>
    <w:multiLevelType w:val="multilevel"/>
    <w:tmpl w:val="6A7CAD92"/>
    <w:styleLink w:val="CurrentList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82F2484"/>
    <w:multiLevelType w:val="multilevel"/>
    <w:tmpl w:val="C792D9FC"/>
    <w:lvl w:ilvl="0">
      <w:start w:val="1"/>
      <w:numFmt w:val="decimal"/>
      <w:pStyle w:val="Subtitle"/>
      <w:lvlText w:val="%1"/>
      <w:lvlJc w:val="left"/>
      <w:pPr>
        <w:ind w:left="432" w:hanging="432"/>
      </w:pPr>
      <w:rPr>
        <w:rFonts w:hint="default"/>
      </w:rPr>
    </w:lvl>
    <w:lvl w:ilvl="1">
      <w:start w:val="1"/>
      <w:numFmt w:val="decimal"/>
      <w:isLg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8AF264C"/>
    <w:multiLevelType w:val="multilevel"/>
    <w:tmpl w:val="01067BE0"/>
    <w:styleLink w:val="CurrentList9"/>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2C032A"/>
    <w:multiLevelType w:val="multilevel"/>
    <w:tmpl w:val="629EC940"/>
    <w:styleLink w:val="CurrentList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9944A6E"/>
    <w:multiLevelType w:val="multilevel"/>
    <w:tmpl w:val="9836DFDC"/>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EB47BB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0D324EA"/>
    <w:multiLevelType w:val="multilevel"/>
    <w:tmpl w:val="BB506D28"/>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90965203">
    <w:abstractNumId w:val="8"/>
  </w:num>
  <w:num w:numId="2" w16cid:durableId="2064713801">
    <w:abstractNumId w:val="10"/>
  </w:num>
  <w:num w:numId="3" w16cid:durableId="1404527072">
    <w:abstractNumId w:val="4"/>
  </w:num>
  <w:num w:numId="4" w16cid:durableId="1103300140">
    <w:abstractNumId w:val="5"/>
  </w:num>
  <w:num w:numId="5" w16cid:durableId="1277642842">
    <w:abstractNumId w:val="16"/>
  </w:num>
  <w:num w:numId="6" w16cid:durableId="952832412">
    <w:abstractNumId w:val="6"/>
  </w:num>
  <w:num w:numId="7" w16cid:durableId="752047205">
    <w:abstractNumId w:val="11"/>
  </w:num>
  <w:num w:numId="8" w16cid:durableId="1185443452">
    <w:abstractNumId w:val="2"/>
  </w:num>
  <w:num w:numId="9" w16cid:durableId="564990413">
    <w:abstractNumId w:val="9"/>
  </w:num>
  <w:num w:numId="10" w16cid:durableId="2122526224">
    <w:abstractNumId w:val="14"/>
  </w:num>
  <w:num w:numId="11" w16cid:durableId="773981275">
    <w:abstractNumId w:val="3"/>
  </w:num>
  <w:num w:numId="12" w16cid:durableId="770006185">
    <w:abstractNumId w:val="13"/>
  </w:num>
  <w:num w:numId="13" w16cid:durableId="2079472470">
    <w:abstractNumId w:val="7"/>
  </w:num>
  <w:num w:numId="14" w16cid:durableId="468325590">
    <w:abstractNumId w:val="12"/>
  </w:num>
  <w:num w:numId="15" w16cid:durableId="1286739324">
    <w:abstractNumId w:val="15"/>
  </w:num>
  <w:num w:numId="16" w16cid:durableId="1287002071">
    <w:abstractNumId w:val="1"/>
  </w:num>
  <w:num w:numId="17" w16cid:durableId="322785125">
    <w:abstractNumId w:val="0"/>
  </w:num>
  <w:num w:numId="18" w16cid:durableId="1481114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Q0NTA2MzAwtzCzNDVT0lEKTi0uzszPAykwqQUAZMFTqCwAAAA="/>
  </w:docVars>
  <w:rsids>
    <w:rsidRoot w:val="00525461"/>
    <w:rsid w:val="00000835"/>
    <w:rsid w:val="00002949"/>
    <w:rsid w:val="000036BB"/>
    <w:rsid w:val="0001047C"/>
    <w:rsid w:val="00010B5A"/>
    <w:rsid w:val="00010B89"/>
    <w:rsid w:val="00013B4F"/>
    <w:rsid w:val="00014954"/>
    <w:rsid w:val="00016B34"/>
    <w:rsid w:val="00020B02"/>
    <w:rsid w:val="00021C23"/>
    <w:rsid w:val="000235E4"/>
    <w:rsid w:val="00024453"/>
    <w:rsid w:val="00024A27"/>
    <w:rsid w:val="00030739"/>
    <w:rsid w:val="00031FFB"/>
    <w:rsid w:val="000324C6"/>
    <w:rsid w:val="000329BA"/>
    <w:rsid w:val="00033916"/>
    <w:rsid w:val="000343E1"/>
    <w:rsid w:val="00036360"/>
    <w:rsid w:val="00036964"/>
    <w:rsid w:val="00041A28"/>
    <w:rsid w:val="00043CA3"/>
    <w:rsid w:val="000440AF"/>
    <w:rsid w:val="00044396"/>
    <w:rsid w:val="00045E5D"/>
    <w:rsid w:val="0004649C"/>
    <w:rsid w:val="00047F53"/>
    <w:rsid w:val="0005111D"/>
    <w:rsid w:val="00053F1B"/>
    <w:rsid w:val="00055F70"/>
    <w:rsid w:val="0005775D"/>
    <w:rsid w:val="00062BE8"/>
    <w:rsid w:val="00063F86"/>
    <w:rsid w:val="0006734A"/>
    <w:rsid w:val="00073946"/>
    <w:rsid w:val="00073C0A"/>
    <w:rsid w:val="000740BF"/>
    <w:rsid w:val="000761AA"/>
    <w:rsid w:val="00080731"/>
    <w:rsid w:val="00082B2B"/>
    <w:rsid w:val="00082CB9"/>
    <w:rsid w:val="00084F76"/>
    <w:rsid w:val="00087F7F"/>
    <w:rsid w:val="00090E31"/>
    <w:rsid w:val="000927EC"/>
    <w:rsid w:val="00095C89"/>
    <w:rsid w:val="000A184C"/>
    <w:rsid w:val="000A1DA4"/>
    <w:rsid w:val="000A5EB1"/>
    <w:rsid w:val="000A6703"/>
    <w:rsid w:val="000B011B"/>
    <w:rsid w:val="000B052C"/>
    <w:rsid w:val="000B0E6D"/>
    <w:rsid w:val="000B1758"/>
    <w:rsid w:val="000B3688"/>
    <w:rsid w:val="000B45CD"/>
    <w:rsid w:val="000B475B"/>
    <w:rsid w:val="000C05CC"/>
    <w:rsid w:val="000C078E"/>
    <w:rsid w:val="000C1643"/>
    <w:rsid w:val="000C3836"/>
    <w:rsid w:val="000C3EC7"/>
    <w:rsid w:val="000C4916"/>
    <w:rsid w:val="000C5E2D"/>
    <w:rsid w:val="000C792A"/>
    <w:rsid w:val="000D02DB"/>
    <w:rsid w:val="000D03F7"/>
    <w:rsid w:val="000D0D17"/>
    <w:rsid w:val="000D1E99"/>
    <w:rsid w:val="000D2D45"/>
    <w:rsid w:val="000D2DF8"/>
    <w:rsid w:val="000D4E90"/>
    <w:rsid w:val="000D4F71"/>
    <w:rsid w:val="000E2104"/>
    <w:rsid w:val="000E2C46"/>
    <w:rsid w:val="000E3FFD"/>
    <w:rsid w:val="000E6086"/>
    <w:rsid w:val="000F0930"/>
    <w:rsid w:val="000F308F"/>
    <w:rsid w:val="000F5EDD"/>
    <w:rsid w:val="000F7D3D"/>
    <w:rsid w:val="00105B92"/>
    <w:rsid w:val="00111D03"/>
    <w:rsid w:val="0011224F"/>
    <w:rsid w:val="00114152"/>
    <w:rsid w:val="00115ACF"/>
    <w:rsid w:val="001164E7"/>
    <w:rsid w:val="0011671C"/>
    <w:rsid w:val="00122AF1"/>
    <w:rsid w:val="0012322A"/>
    <w:rsid w:val="0012380E"/>
    <w:rsid w:val="00125CCF"/>
    <w:rsid w:val="0012709D"/>
    <w:rsid w:val="00132F16"/>
    <w:rsid w:val="00135542"/>
    <w:rsid w:val="00135C47"/>
    <w:rsid w:val="00137057"/>
    <w:rsid w:val="0014047C"/>
    <w:rsid w:val="00141D8E"/>
    <w:rsid w:val="001456BD"/>
    <w:rsid w:val="001462E9"/>
    <w:rsid w:val="00146D8F"/>
    <w:rsid w:val="00146EB5"/>
    <w:rsid w:val="00147F6D"/>
    <w:rsid w:val="00150E4E"/>
    <w:rsid w:val="00151E7B"/>
    <w:rsid w:val="0015265F"/>
    <w:rsid w:val="00152C0B"/>
    <w:rsid w:val="00155EA0"/>
    <w:rsid w:val="00155FF5"/>
    <w:rsid w:val="001565DC"/>
    <w:rsid w:val="00160F55"/>
    <w:rsid w:val="00162BBF"/>
    <w:rsid w:val="00164174"/>
    <w:rsid w:val="00165D32"/>
    <w:rsid w:val="00166C25"/>
    <w:rsid w:val="00166F40"/>
    <w:rsid w:val="00167C81"/>
    <w:rsid w:val="0017161D"/>
    <w:rsid w:val="001754AA"/>
    <w:rsid w:val="00175F0D"/>
    <w:rsid w:val="00176299"/>
    <w:rsid w:val="0018124A"/>
    <w:rsid w:val="00185057"/>
    <w:rsid w:val="00185A94"/>
    <w:rsid w:val="001873BD"/>
    <w:rsid w:val="00187DBB"/>
    <w:rsid w:val="00187FBE"/>
    <w:rsid w:val="001901B6"/>
    <w:rsid w:val="0019123F"/>
    <w:rsid w:val="00191A21"/>
    <w:rsid w:val="00194F84"/>
    <w:rsid w:val="00195958"/>
    <w:rsid w:val="00196344"/>
    <w:rsid w:val="00197162"/>
    <w:rsid w:val="00197253"/>
    <w:rsid w:val="00197EAC"/>
    <w:rsid w:val="00197EE6"/>
    <w:rsid w:val="001A1FF9"/>
    <w:rsid w:val="001A21EA"/>
    <w:rsid w:val="001A2664"/>
    <w:rsid w:val="001A5BBC"/>
    <w:rsid w:val="001B0D9D"/>
    <w:rsid w:val="001B1B46"/>
    <w:rsid w:val="001B39B5"/>
    <w:rsid w:val="001B7ED3"/>
    <w:rsid w:val="001C1979"/>
    <w:rsid w:val="001C30E8"/>
    <w:rsid w:val="001C3D8C"/>
    <w:rsid w:val="001C46AF"/>
    <w:rsid w:val="001C5778"/>
    <w:rsid w:val="001C7F7E"/>
    <w:rsid w:val="001D1F19"/>
    <w:rsid w:val="001D21D6"/>
    <w:rsid w:val="001D37C9"/>
    <w:rsid w:val="001D4E9A"/>
    <w:rsid w:val="001E3208"/>
    <w:rsid w:val="001E4EBF"/>
    <w:rsid w:val="001E70AE"/>
    <w:rsid w:val="001E731A"/>
    <w:rsid w:val="001F3A18"/>
    <w:rsid w:val="001F3B26"/>
    <w:rsid w:val="001F46AD"/>
    <w:rsid w:val="001F527E"/>
    <w:rsid w:val="00202834"/>
    <w:rsid w:val="00203C8D"/>
    <w:rsid w:val="002111B9"/>
    <w:rsid w:val="00214D58"/>
    <w:rsid w:val="00215551"/>
    <w:rsid w:val="00216A70"/>
    <w:rsid w:val="00217CFE"/>
    <w:rsid w:val="00217FB7"/>
    <w:rsid w:val="00220423"/>
    <w:rsid w:val="00220F8D"/>
    <w:rsid w:val="00223206"/>
    <w:rsid w:val="00227031"/>
    <w:rsid w:val="00231B68"/>
    <w:rsid w:val="00233A0A"/>
    <w:rsid w:val="00233CC5"/>
    <w:rsid w:val="002364D5"/>
    <w:rsid w:val="00236687"/>
    <w:rsid w:val="00237567"/>
    <w:rsid w:val="00237DFF"/>
    <w:rsid w:val="002417C0"/>
    <w:rsid w:val="00241D87"/>
    <w:rsid w:val="0024362C"/>
    <w:rsid w:val="00243D80"/>
    <w:rsid w:val="0025117F"/>
    <w:rsid w:val="00252384"/>
    <w:rsid w:val="0025415B"/>
    <w:rsid w:val="00254195"/>
    <w:rsid w:val="002571E4"/>
    <w:rsid w:val="0025791A"/>
    <w:rsid w:val="00260342"/>
    <w:rsid w:val="00260834"/>
    <w:rsid w:val="00260DBC"/>
    <w:rsid w:val="00261126"/>
    <w:rsid w:val="00261D87"/>
    <w:rsid w:val="00261DDA"/>
    <w:rsid w:val="00263F7B"/>
    <w:rsid w:val="00267372"/>
    <w:rsid w:val="00267ED3"/>
    <w:rsid w:val="0027219F"/>
    <w:rsid w:val="00273496"/>
    <w:rsid w:val="0027373A"/>
    <w:rsid w:val="0027498A"/>
    <w:rsid w:val="002756EC"/>
    <w:rsid w:val="00281B7A"/>
    <w:rsid w:val="00282B3A"/>
    <w:rsid w:val="00283D7C"/>
    <w:rsid w:val="002864D4"/>
    <w:rsid w:val="00287B4D"/>
    <w:rsid w:val="00292E7E"/>
    <w:rsid w:val="00297E17"/>
    <w:rsid w:val="002A01D9"/>
    <w:rsid w:val="002A0831"/>
    <w:rsid w:val="002A0EAD"/>
    <w:rsid w:val="002A16AB"/>
    <w:rsid w:val="002A4FDC"/>
    <w:rsid w:val="002A518E"/>
    <w:rsid w:val="002A7D2F"/>
    <w:rsid w:val="002B0B3F"/>
    <w:rsid w:val="002B1F24"/>
    <w:rsid w:val="002B512B"/>
    <w:rsid w:val="002C21A7"/>
    <w:rsid w:val="002C3FCC"/>
    <w:rsid w:val="002C41C1"/>
    <w:rsid w:val="002D1524"/>
    <w:rsid w:val="002D1D3F"/>
    <w:rsid w:val="002D2D45"/>
    <w:rsid w:val="002D497E"/>
    <w:rsid w:val="002D6CF1"/>
    <w:rsid w:val="002E1A4F"/>
    <w:rsid w:val="002E2037"/>
    <w:rsid w:val="002E21F6"/>
    <w:rsid w:val="002E2FC3"/>
    <w:rsid w:val="002E55AE"/>
    <w:rsid w:val="002E6590"/>
    <w:rsid w:val="002E7594"/>
    <w:rsid w:val="002E766F"/>
    <w:rsid w:val="002F2E9B"/>
    <w:rsid w:val="002F6380"/>
    <w:rsid w:val="002F732A"/>
    <w:rsid w:val="002F7CBE"/>
    <w:rsid w:val="00300CC4"/>
    <w:rsid w:val="003010E4"/>
    <w:rsid w:val="0030124C"/>
    <w:rsid w:val="0030530C"/>
    <w:rsid w:val="00306AF0"/>
    <w:rsid w:val="0031059E"/>
    <w:rsid w:val="003105DF"/>
    <w:rsid w:val="00313D27"/>
    <w:rsid w:val="003162A0"/>
    <w:rsid w:val="00316E7F"/>
    <w:rsid w:val="00317062"/>
    <w:rsid w:val="00317313"/>
    <w:rsid w:val="003177A8"/>
    <w:rsid w:val="0032094C"/>
    <w:rsid w:val="00321FAA"/>
    <w:rsid w:val="00322871"/>
    <w:rsid w:val="0032287A"/>
    <w:rsid w:val="0032293B"/>
    <w:rsid w:val="00323948"/>
    <w:rsid w:val="003249ED"/>
    <w:rsid w:val="00325533"/>
    <w:rsid w:val="0032634D"/>
    <w:rsid w:val="00326E83"/>
    <w:rsid w:val="0032744C"/>
    <w:rsid w:val="00327868"/>
    <w:rsid w:val="003330F2"/>
    <w:rsid w:val="003340E7"/>
    <w:rsid w:val="00334249"/>
    <w:rsid w:val="00334B2C"/>
    <w:rsid w:val="00336136"/>
    <w:rsid w:val="003366D5"/>
    <w:rsid w:val="003370CB"/>
    <w:rsid w:val="003401B0"/>
    <w:rsid w:val="003429E5"/>
    <w:rsid w:val="00347BE3"/>
    <w:rsid w:val="00350493"/>
    <w:rsid w:val="0035341E"/>
    <w:rsid w:val="0035371B"/>
    <w:rsid w:val="00354077"/>
    <w:rsid w:val="003542D7"/>
    <w:rsid w:val="003546AF"/>
    <w:rsid w:val="00356540"/>
    <w:rsid w:val="00356A5D"/>
    <w:rsid w:val="00356C57"/>
    <w:rsid w:val="003636BD"/>
    <w:rsid w:val="00363B06"/>
    <w:rsid w:val="003649E8"/>
    <w:rsid w:val="00364C36"/>
    <w:rsid w:val="003659D5"/>
    <w:rsid w:val="003678EA"/>
    <w:rsid w:val="00371665"/>
    <w:rsid w:val="00374258"/>
    <w:rsid w:val="003744BB"/>
    <w:rsid w:val="00375AD2"/>
    <w:rsid w:val="003907AE"/>
    <w:rsid w:val="003918B7"/>
    <w:rsid w:val="0039567F"/>
    <w:rsid w:val="00395A3A"/>
    <w:rsid w:val="003A2E26"/>
    <w:rsid w:val="003A3898"/>
    <w:rsid w:val="003A4B6F"/>
    <w:rsid w:val="003A4F18"/>
    <w:rsid w:val="003A6CF5"/>
    <w:rsid w:val="003B18A5"/>
    <w:rsid w:val="003B2A6C"/>
    <w:rsid w:val="003B3708"/>
    <w:rsid w:val="003B4FA9"/>
    <w:rsid w:val="003C11F0"/>
    <w:rsid w:val="003C2E42"/>
    <w:rsid w:val="003C4680"/>
    <w:rsid w:val="003C5844"/>
    <w:rsid w:val="003C61A1"/>
    <w:rsid w:val="003C6E1D"/>
    <w:rsid w:val="003C78FC"/>
    <w:rsid w:val="003D2164"/>
    <w:rsid w:val="003D3B59"/>
    <w:rsid w:val="003D7CB4"/>
    <w:rsid w:val="003E0781"/>
    <w:rsid w:val="003E3E0C"/>
    <w:rsid w:val="003E450E"/>
    <w:rsid w:val="003F031E"/>
    <w:rsid w:val="003F0BB5"/>
    <w:rsid w:val="003F16F9"/>
    <w:rsid w:val="003F1E2A"/>
    <w:rsid w:val="003F327F"/>
    <w:rsid w:val="003F4944"/>
    <w:rsid w:val="0040225C"/>
    <w:rsid w:val="00402602"/>
    <w:rsid w:val="004044F1"/>
    <w:rsid w:val="00404EB1"/>
    <w:rsid w:val="0040521A"/>
    <w:rsid w:val="00406548"/>
    <w:rsid w:val="004073AE"/>
    <w:rsid w:val="0041079B"/>
    <w:rsid w:val="00410FD6"/>
    <w:rsid w:val="00412B10"/>
    <w:rsid w:val="004171EA"/>
    <w:rsid w:val="0041732B"/>
    <w:rsid w:val="0042188D"/>
    <w:rsid w:val="00421EDE"/>
    <w:rsid w:val="00424266"/>
    <w:rsid w:val="0042776D"/>
    <w:rsid w:val="00432DB7"/>
    <w:rsid w:val="004336A9"/>
    <w:rsid w:val="0043563F"/>
    <w:rsid w:val="00441F8E"/>
    <w:rsid w:val="00444A96"/>
    <w:rsid w:val="00444D5D"/>
    <w:rsid w:val="00447AF0"/>
    <w:rsid w:val="00447FEE"/>
    <w:rsid w:val="00447FF8"/>
    <w:rsid w:val="004500E8"/>
    <w:rsid w:val="004518B5"/>
    <w:rsid w:val="00451FD3"/>
    <w:rsid w:val="0045494A"/>
    <w:rsid w:val="004616EA"/>
    <w:rsid w:val="0046516D"/>
    <w:rsid w:val="00465610"/>
    <w:rsid w:val="00467FB5"/>
    <w:rsid w:val="0048225A"/>
    <w:rsid w:val="00483974"/>
    <w:rsid w:val="0048405F"/>
    <w:rsid w:val="00484B02"/>
    <w:rsid w:val="0048514D"/>
    <w:rsid w:val="00491492"/>
    <w:rsid w:val="00491950"/>
    <w:rsid w:val="00493207"/>
    <w:rsid w:val="004942D7"/>
    <w:rsid w:val="00494347"/>
    <w:rsid w:val="0049601D"/>
    <w:rsid w:val="004977DD"/>
    <w:rsid w:val="004A0D96"/>
    <w:rsid w:val="004A1135"/>
    <w:rsid w:val="004A1B2F"/>
    <w:rsid w:val="004A1C75"/>
    <w:rsid w:val="004A2BC3"/>
    <w:rsid w:val="004A2CB6"/>
    <w:rsid w:val="004A6354"/>
    <w:rsid w:val="004A6485"/>
    <w:rsid w:val="004A66A2"/>
    <w:rsid w:val="004A6D1D"/>
    <w:rsid w:val="004A7818"/>
    <w:rsid w:val="004B1F90"/>
    <w:rsid w:val="004B2A32"/>
    <w:rsid w:val="004B3BCA"/>
    <w:rsid w:val="004B3E69"/>
    <w:rsid w:val="004B481C"/>
    <w:rsid w:val="004B71F3"/>
    <w:rsid w:val="004B75DF"/>
    <w:rsid w:val="004C006A"/>
    <w:rsid w:val="004C0A75"/>
    <w:rsid w:val="004C4906"/>
    <w:rsid w:val="004C620E"/>
    <w:rsid w:val="004C73BC"/>
    <w:rsid w:val="004D0E9A"/>
    <w:rsid w:val="004D33DC"/>
    <w:rsid w:val="004D49C1"/>
    <w:rsid w:val="004D5BD3"/>
    <w:rsid w:val="004E109B"/>
    <w:rsid w:val="004E1DE3"/>
    <w:rsid w:val="004E4C3C"/>
    <w:rsid w:val="004E5C50"/>
    <w:rsid w:val="004E7C48"/>
    <w:rsid w:val="004F4C52"/>
    <w:rsid w:val="004F62B5"/>
    <w:rsid w:val="004F6B73"/>
    <w:rsid w:val="004F7E20"/>
    <w:rsid w:val="005044D4"/>
    <w:rsid w:val="005054CE"/>
    <w:rsid w:val="0050577C"/>
    <w:rsid w:val="00506212"/>
    <w:rsid w:val="0051108E"/>
    <w:rsid w:val="0051326D"/>
    <w:rsid w:val="005140AD"/>
    <w:rsid w:val="00514AAC"/>
    <w:rsid w:val="005152FC"/>
    <w:rsid w:val="005206C9"/>
    <w:rsid w:val="00520F48"/>
    <w:rsid w:val="005235DF"/>
    <w:rsid w:val="00524405"/>
    <w:rsid w:val="00525461"/>
    <w:rsid w:val="00525EAB"/>
    <w:rsid w:val="00534043"/>
    <w:rsid w:val="005353FF"/>
    <w:rsid w:val="005362B9"/>
    <w:rsid w:val="0053712A"/>
    <w:rsid w:val="0054288A"/>
    <w:rsid w:val="00542C39"/>
    <w:rsid w:val="00545000"/>
    <w:rsid w:val="00546637"/>
    <w:rsid w:val="00546B8F"/>
    <w:rsid w:val="00547CFE"/>
    <w:rsid w:val="00550838"/>
    <w:rsid w:val="00551EB1"/>
    <w:rsid w:val="00554D0D"/>
    <w:rsid w:val="00564A8F"/>
    <w:rsid w:val="005654D2"/>
    <w:rsid w:val="0056553D"/>
    <w:rsid w:val="005658CB"/>
    <w:rsid w:val="0056776F"/>
    <w:rsid w:val="00573843"/>
    <w:rsid w:val="0057696A"/>
    <w:rsid w:val="005825C2"/>
    <w:rsid w:val="00582C76"/>
    <w:rsid w:val="005850FF"/>
    <w:rsid w:val="005860C2"/>
    <w:rsid w:val="005906E4"/>
    <w:rsid w:val="005946E6"/>
    <w:rsid w:val="0059533D"/>
    <w:rsid w:val="00597D26"/>
    <w:rsid w:val="005B0E29"/>
    <w:rsid w:val="005B19A8"/>
    <w:rsid w:val="005C00FC"/>
    <w:rsid w:val="005C17E8"/>
    <w:rsid w:val="005C1CAC"/>
    <w:rsid w:val="005D06DE"/>
    <w:rsid w:val="005D36D3"/>
    <w:rsid w:val="005D4884"/>
    <w:rsid w:val="005D6B40"/>
    <w:rsid w:val="005D745A"/>
    <w:rsid w:val="005D7523"/>
    <w:rsid w:val="005D7532"/>
    <w:rsid w:val="005E0300"/>
    <w:rsid w:val="005E0F46"/>
    <w:rsid w:val="005E24E1"/>
    <w:rsid w:val="005E5F01"/>
    <w:rsid w:val="005E60BE"/>
    <w:rsid w:val="005E7C85"/>
    <w:rsid w:val="005F0B19"/>
    <w:rsid w:val="005F4AC5"/>
    <w:rsid w:val="005F52ED"/>
    <w:rsid w:val="005F759B"/>
    <w:rsid w:val="006005D5"/>
    <w:rsid w:val="00602303"/>
    <w:rsid w:val="00602DC8"/>
    <w:rsid w:val="00603630"/>
    <w:rsid w:val="00605382"/>
    <w:rsid w:val="0061194E"/>
    <w:rsid w:val="00611FD9"/>
    <w:rsid w:val="00613B09"/>
    <w:rsid w:val="006146E8"/>
    <w:rsid w:val="00615876"/>
    <w:rsid w:val="006167E9"/>
    <w:rsid w:val="00616D09"/>
    <w:rsid w:val="00620FAF"/>
    <w:rsid w:val="006214C7"/>
    <w:rsid w:val="00626533"/>
    <w:rsid w:val="0062695C"/>
    <w:rsid w:val="00640164"/>
    <w:rsid w:val="006403D9"/>
    <w:rsid w:val="006407AB"/>
    <w:rsid w:val="0064265A"/>
    <w:rsid w:val="006433B6"/>
    <w:rsid w:val="006443E1"/>
    <w:rsid w:val="0064756B"/>
    <w:rsid w:val="00650B43"/>
    <w:rsid w:val="00652BD7"/>
    <w:rsid w:val="006538C0"/>
    <w:rsid w:val="006611ED"/>
    <w:rsid w:val="00664F4A"/>
    <w:rsid w:val="00665935"/>
    <w:rsid w:val="00667684"/>
    <w:rsid w:val="00671D84"/>
    <w:rsid w:val="00673C27"/>
    <w:rsid w:val="00677B6E"/>
    <w:rsid w:val="00681AC4"/>
    <w:rsid w:val="00682578"/>
    <w:rsid w:val="00684397"/>
    <w:rsid w:val="006849EB"/>
    <w:rsid w:val="00685AA1"/>
    <w:rsid w:val="0069145E"/>
    <w:rsid w:val="0069158B"/>
    <w:rsid w:val="00692828"/>
    <w:rsid w:val="00694FC0"/>
    <w:rsid w:val="00696FEC"/>
    <w:rsid w:val="00696FEF"/>
    <w:rsid w:val="006973FF"/>
    <w:rsid w:val="00697F24"/>
    <w:rsid w:val="006A046D"/>
    <w:rsid w:val="006A266C"/>
    <w:rsid w:val="006A4239"/>
    <w:rsid w:val="006B09C5"/>
    <w:rsid w:val="006B2671"/>
    <w:rsid w:val="006B56A8"/>
    <w:rsid w:val="006C1240"/>
    <w:rsid w:val="006C36B7"/>
    <w:rsid w:val="006C62DB"/>
    <w:rsid w:val="006C79DE"/>
    <w:rsid w:val="006C7AD7"/>
    <w:rsid w:val="006C7EE7"/>
    <w:rsid w:val="006D1501"/>
    <w:rsid w:val="006D2777"/>
    <w:rsid w:val="006D394F"/>
    <w:rsid w:val="006D5F7A"/>
    <w:rsid w:val="006D6155"/>
    <w:rsid w:val="006E0DCD"/>
    <w:rsid w:val="006E1E7A"/>
    <w:rsid w:val="006E2BD8"/>
    <w:rsid w:val="006E33BD"/>
    <w:rsid w:val="006E4F54"/>
    <w:rsid w:val="006E5243"/>
    <w:rsid w:val="006F06B3"/>
    <w:rsid w:val="006F2D0F"/>
    <w:rsid w:val="006F4C48"/>
    <w:rsid w:val="007009F3"/>
    <w:rsid w:val="00702AB4"/>
    <w:rsid w:val="007030C6"/>
    <w:rsid w:val="0070334C"/>
    <w:rsid w:val="007044FC"/>
    <w:rsid w:val="00706B20"/>
    <w:rsid w:val="007130E3"/>
    <w:rsid w:val="00715FD2"/>
    <w:rsid w:val="00716007"/>
    <w:rsid w:val="007163BD"/>
    <w:rsid w:val="00716433"/>
    <w:rsid w:val="00716C23"/>
    <w:rsid w:val="0071731A"/>
    <w:rsid w:val="007229CF"/>
    <w:rsid w:val="007233F9"/>
    <w:rsid w:val="00726C66"/>
    <w:rsid w:val="00730048"/>
    <w:rsid w:val="00735222"/>
    <w:rsid w:val="00736BBA"/>
    <w:rsid w:val="00737E9C"/>
    <w:rsid w:val="007513AA"/>
    <w:rsid w:val="0075457C"/>
    <w:rsid w:val="0075522B"/>
    <w:rsid w:val="00757B86"/>
    <w:rsid w:val="007615A8"/>
    <w:rsid w:val="00761A29"/>
    <w:rsid w:val="00761EC9"/>
    <w:rsid w:val="00767371"/>
    <w:rsid w:val="00772307"/>
    <w:rsid w:val="00775468"/>
    <w:rsid w:val="00775A14"/>
    <w:rsid w:val="00776F3D"/>
    <w:rsid w:val="007775D4"/>
    <w:rsid w:val="007775ED"/>
    <w:rsid w:val="00777DFF"/>
    <w:rsid w:val="00785BDC"/>
    <w:rsid w:val="007867E4"/>
    <w:rsid w:val="00786C9B"/>
    <w:rsid w:val="007903E7"/>
    <w:rsid w:val="00790AEF"/>
    <w:rsid w:val="007925F2"/>
    <w:rsid w:val="00793EEA"/>
    <w:rsid w:val="007944A4"/>
    <w:rsid w:val="00794FE2"/>
    <w:rsid w:val="00796B6C"/>
    <w:rsid w:val="00797C69"/>
    <w:rsid w:val="007A27DF"/>
    <w:rsid w:val="007A5371"/>
    <w:rsid w:val="007A596D"/>
    <w:rsid w:val="007A7545"/>
    <w:rsid w:val="007A7DE8"/>
    <w:rsid w:val="007B2DD6"/>
    <w:rsid w:val="007B3CA0"/>
    <w:rsid w:val="007B4226"/>
    <w:rsid w:val="007B4CAA"/>
    <w:rsid w:val="007B53DB"/>
    <w:rsid w:val="007C1D86"/>
    <w:rsid w:val="007C3337"/>
    <w:rsid w:val="007C34DE"/>
    <w:rsid w:val="007C3FFF"/>
    <w:rsid w:val="007C46CD"/>
    <w:rsid w:val="007C4773"/>
    <w:rsid w:val="007C54F4"/>
    <w:rsid w:val="007C5A70"/>
    <w:rsid w:val="007C6013"/>
    <w:rsid w:val="007D19A0"/>
    <w:rsid w:val="007D27B6"/>
    <w:rsid w:val="007D4D6C"/>
    <w:rsid w:val="007D7381"/>
    <w:rsid w:val="007E013E"/>
    <w:rsid w:val="007E0F65"/>
    <w:rsid w:val="007E42EC"/>
    <w:rsid w:val="007E45FC"/>
    <w:rsid w:val="007E5E4B"/>
    <w:rsid w:val="007E66C0"/>
    <w:rsid w:val="007F0448"/>
    <w:rsid w:val="007F0FEB"/>
    <w:rsid w:val="007F2A63"/>
    <w:rsid w:val="007F3D2A"/>
    <w:rsid w:val="007F4B1D"/>
    <w:rsid w:val="007F5418"/>
    <w:rsid w:val="0080141C"/>
    <w:rsid w:val="00803478"/>
    <w:rsid w:val="00805359"/>
    <w:rsid w:val="0080764F"/>
    <w:rsid w:val="00810A4B"/>
    <w:rsid w:val="0081372B"/>
    <w:rsid w:val="00813BE5"/>
    <w:rsid w:val="00814227"/>
    <w:rsid w:val="00815172"/>
    <w:rsid w:val="00820AC2"/>
    <w:rsid w:val="00823054"/>
    <w:rsid w:val="00823178"/>
    <w:rsid w:val="00824866"/>
    <w:rsid w:val="00826B5D"/>
    <w:rsid w:val="0082787A"/>
    <w:rsid w:val="00831258"/>
    <w:rsid w:val="00835808"/>
    <w:rsid w:val="0083672B"/>
    <w:rsid w:val="00836BFA"/>
    <w:rsid w:val="00840076"/>
    <w:rsid w:val="00841C17"/>
    <w:rsid w:val="00842257"/>
    <w:rsid w:val="00843B31"/>
    <w:rsid w:val="0084430E"/>
    <w:rsid w:val="00846400"/>
    <w:rsid w:val="00846E08"/>
    <w:rsid w:val="008471A1"/>
    <w:rsid w:val="00850FB3"/>
    <w:rsid w:val="00854A9E"/>
    <w:rsid w:val="008550E9"/>
    <w:rsid w:val="00855144"/>
    <w:rsid w:val="00856640"/>
    <w:rsid w:val="00856740"/>
    <w:rsid w:val="0086016D"/>
    <w:rsid w:val="008606CB"/>
    <w:rsid w:val="008624F7"/>
    <w:rsid w:val="00866F4F"/>
    <w:rsid w:val="008732B8"/>
    <w:rsid w:val="0087661D"/>
    <w:rsid w:val="00880A6F"/>
    <w:rsid w:val="00881AD9"/>
    <w:rsid w:val="00882174"/>
    <w:rsid w:val="00882516"/>
    <w:rsid w:val="00883A64"/>
    <w:rsid w:val="00890B27"/>
    <w:rsid w:val="00891873"/>
    <w:rsid w:val="00894B0A"/>
    <w:rsid w:val="00894DAE"/>
    <w:rsid w:val="00895828"/>
    <w:rsid w:val="00897155"/>
    <w:rsid w:val="008A155D"/>
    <w:rsid w:val="008A79FC"/>
    <w:rsid w:val="008A7E1F"/>
    <w:rsid w:val="008B4EA9"/>
    <w:rsid w:val="008B6340"/>
    <w:rsid w:val="008B7C73"/>
    <w:rsid w:val="008C053D"/>
    <w:rsid w:val="008C0E15"/>
    <w:rsid w:val="008C1C6D"/>
    <w:rsid w:val="008C4802"/>
    <w:rsid w:val="008C5CE1"/>
    <w:rsid w:val="008C65B7"/>
    <w:rsid w:val="008C69E3"/>
    <w:rsid w:val="008C6A0D"/>
    <w:rsid w:val="008C7AFF"/>
    <w:rsid w:val="008C7C70"/>
    <w:rsid w:val="008D55EC"/>
    <w:rsid w:val="008D5803"/>
    <w:rsid w:val="008D6E8B"/>
    <w:rsid w:val="008D6F9F"/>
    <w:rsid w:val="008E2690"/>
    <w:rsid w:val="008E7E38"/>
    <w:rsid w:val="008F28E6"/>
    <w:rsid w:val="008F2FDF"/>
    <w:rsid w:val="008F32AF"/>
    <w:rsid w:val="008F50AE"/>
    <w:rsid w:val="009015CB"/>
    <w:rsid w:val="00903D2E"/>
    <w:rsid w:val="009040AB"/>
    <w:rsid w:val="009040BD"/>
    <w:rsid w:val="00904339"/>
    <w:rsid w:val="00904DA9"/>
    <w:rsid w:val="00906192"/>
    <w:rsid w:val="009061A1"/>
    <w:rsid w:val="009074B7"/>
    <w:rsid w:val="0091045A"/>
    <w:rsid w:val="00911267"/>
    <w:rsid w:val="009122A3"/>
    <w:rsid w:val="00912474"/>
    <w:rsid w:val="0091287E"/>
    <w:rsid w:val="00915FD5"/>
    <w:rsid w:val="009202EE"/>
    <w:rsid w:val="00920745"/>
    <w:rsid w:val="009211A6"/>
    <w:rsid w:val="00922DCB"/>
    <w:rsid w:val="0092513A"/>
    <w:rsid w:val="00925D0D"/>
    <w:rsid w:val="00926DEE"/>
    <w:rsid w:val="00933227"/>
    <w:rsid w:val="00933853"/>
    <w:rsid w:val="00933AB9"/>
    <w:rsid w:val="00934EA3"/>
    <w:rsid w:val="00941CC0"/>
    <w:rsid w:val="00942882"/>
    <w:rsid w:val="00942F9D"/>
    <w:rsid w:val="00944090"/>
    <w:rsid w:val="009475AF"/>
    <w:rsid w:val="00947B1D"/>
    <w:rsid w:val="00947C7A"/>
    <w:rsid w:val="0095059E"/>
    <w:rsid w:val="00950B22"/>
    <w:rsid w:val="00952151"/>
    <w:rsid w:val="00953556"/>
    <w:rsid w:val="00956F58"/>
    <w:rsid w:val="009570F3"/>
    <w:rsid w:val="009610C7"/>
    <w:rsid w:val="00961118"/>
    <w:rsid w:val="00961F7B"/>
    <w:rsid w:val="00962590"/>
    <w:rsid w:val="00963616"/>
    <w:rsid w:val="0096779E"/>
    <w:rsid w:val="009677FC"/>
    <w:rsid w:val="00972C6C"/>
    <w:rsid w:val="00974F23"/>
    <w:rsid w:val="00975CDB"/>
    <w:rsid w:val="00983FE0"/>
    <w:rsid w:val="00984700"/>
    <w:rsid w:val="009919E6"/>
    <w:rsid w:val="0099242B"/>
    <w:rsid w:val="009931C7"/>
    <w:rsid w:val="0099349F"/>
    <w:rsid w:val="009934BF"/>
    <w:rsid w:val="00993E7E"/>
    <w:rsid w:val="00996D0C"/>
    <w:rsid w:val="00997210"/>
    <w:rsid w:val="009A0BEF"/>
    <w:rsid w:val="009A280A"/>
    <w:rsid w:val="009A49D2"/>
    <w:rsid w:val="009A5587"/>
    <w:rsid w:val="009A7AAD"/>
    <w:rsid w:val="009B0397"/>
    <w:rsid w:val="009B47C5"/>
    <w:rsid w:val="009B4C9D"/>
    <w:rsid w:val="009B587C"/>
    <w:rsid w:val="009B6769"/>
    <w:rsid w:val="009B71DD"/>
    <w:rsid w:val="009C03E0"/>
    <w:rsid w:val="009C24F5"/>
    <w:rsid w:val="009C6C74"/>
    <w:rsid w:val="009C7401"/>
    <w:rsid w:val="009D0073"/>
    <w:rsid w:val="009D34B6"/>
    <w:rsid w:val="009D40B7"/>
    <w:rsid w:val="009D4BC8"/>
    <w:rsid w:val="009E0422"/>
    <w:rsid w:val="009E1CA2"/>
    <w:rsid w:val="009E2786"/>
    <w:rsid w:val="009E28C4"/>
    <w:rsid w:val="009E2947"/>
    <w:rsid w:val="009E376F"/>
    <w:rsid w:val="009E3FFB"/>
    <w:rsid w:val="009E40A8"/>
    <w:rsid w:val="009E45C9"/>
    <w:rsid w:val="009E4CB8"/>
    <w:rsid w:val="009E4DB6"/>
    <w:rsid w:val="009E6621"/>
    <w:rsid w:val="009E7190"/>
    <w:rsid w:val="009E7BD8"/>
    <w:rsid w:val="009F0965"/>
    <w:rsid w:val="009F2A9F"/>
    <w:rsid w:val="009F3529"/>
    <w:rsid w:val="009F625F"/>
    <w:rsid w:val="009F7886"/>
    <w:rsid w:val="00A007AE"/>
    <w:rsid w:val="00A02335"/>
    <w:rsid w:val="00A03B58"/>
    <w:rsid w:val="00A04005"/>
    <w:rsid w:val="00A05468"/>
    <w:rsid w:val="00A12D8D"/>
    <w:rsid w:val="00A136F9"/>
    <w:rsid w:val="00A17295"/>
    <w:rsid w:val="00A22FB5"/>
    <w:rsid w:val="00A23185"/>
    <w:rsid w:val="00A23993"/>
    <w:rsid w:val="00A23F38"/>
    <w:rsid w:val="00A24E26"/>
    <w:rsid w:val="00A25E0B"/>
    <w:rsid w:val="00A3344C"/>
    <w:rsid w:val="00A34256"/>
    <w:rsid w:val="00A3443F"/>
    <w:rsid w:val="00A37747"/>
    <w:rsid w:val="00A409E3"/>
    <w:rsid w:val="00A43CCC"/>
    <w:rsid w:val="00A46EFA"/>
    <w:rsid w:val="00A50E51"/>
    <w:rsid w:val="00A51BB0"/>
    <w:rsid w:val="00A533F9"/>
    <w:rsid w:val="00A537D1"/>
    <w:rsid w:val="00A5413D"/>
    <w:rsid w:val="00A55A9A"/>
    <w:rsid w:val="00A56103"/>
    <w:rsid w:val="00A569C8"/>
    <w:rsid w:val="00A60489"/>
    <w:rsid w:val="00A621E2"/>
    <w:rsid w:val="00A62994"/>
    <w:rsid w:val="00A65EFF"/>
    <w:rsid w:val="00A6729D"/>
    <w:rsid w:val="00A70449"/>
    <w:rsid w:val="00A75BD9"/>
    <w:rsid w:val="00A770AE"/>
    <w:rsid w:val="00A8261A"/>
    <w:rsid w:val="00A82A1D"/>
    <w:rsid w:val="00A838DC"/>
    <w:rsid w:val="00A84AA8"/>
    <w:rsid w:val="00A857B4"/>
    <w:rsid w:val="00A85BBC"/>
    <w:rsid w:val="00A864B1"/>
    <w:rsid w:val="00A86CEB"/>
    <w:rsid w:val="00A870F7"/>
    <w:rsid w:val="00A90335"/>
    <w:rsid w:val="00A9261F"/>
    <w:rsid w:val="00A92E81"/>
    <w:rsid w:val="00A93413"/>
    <w:rsid w:val="00A94703"/>
    <w:rsid w:val="00A948BA"/>
    <w:rsid w:val="00A95E79"/>
    <w:rsid w:val="00A96D73"/>
    <w:rsid w:val="00AA34EE"/>
    <w:rsid w:val="00AA5D93"/>
    <w:rsid w:val="00AB0180"/>
    <w:rsid w:val="00AB01A0"/>
    <w:rsid w:val="00AB0A6A"/>
    <w:rsid w:val="00AB3980"/>
    <w:rsid w:val="00AB557A"/>
    <w:rsid w:val="00AB6900"/>
    <w:rsid w:val="00AB72CC"/>
    <w:rsid w:val="00AC0CF3"/>
    <w:rsid w:val="00AC19E3"/>
    <w:rsid w:val="00AC4DBB"/>
    <w:rsid w:val="00AD1198"/>
    <w:rsid w:val="00AD12C3"/>
    <w:rsid w:val="00AD1D15"/>
    <w:rsid w:val="00AD2E7F"/>
    <w:rsid w:val="00AD5449"/>
    <w:rsid w:val="00AD5EDC"/>
    <w:rsid w:val="00AD7F78"/>
    <w:rsid w:val="00AE07DA"/>
    <w:rsid w:val="00AE21CC"/>
    <w:rsid w:val="00AE3A40"/>
    <w:rsid w:val="00AE66F7"/>
    <w:rsid w:val="00AF0B03"/>
    <w:rsid w:val="00AF2F28"/>
    <w:rsid w:val="00AF3A2A"/>
    <w:rsid w:val="00B0160B"/>
    <w:rsid w:val="00B01DFB"/>
    <w:rsid w:val="00B03099"/>
    <w:rsid w:val="00B030D0"/>
    <w:rsid w:val="00B04178"/>
    <w:rsid w:val="00B04BBB"/>
    <w:rsid w:val="00B05B5C"/>
    <w:rsid w:val="00B152DC"/>
    <w:rsid w:val="00B17E49"/>
    <w:rsid w:val="00B24489"/>
    <w:rsid w:val="00B25832"/>
    <w:rsid w:val="00B27E9A"/>
    <w:rsid w:val="00B36A79"/>
    <w:rsid w:val="00B3792B"/>
    <w:rsid w:val="00B37CAE"/>
    <w:rsid w:val="00B43EC6"/>
    <w:rsid w:val="00B4643D"/>
    <w:rsid w:val="00B469C4"/>
    <w:rsid w:val="00B50B95"/>
    <w:rsid w:val="00B510B1"/>
    <w:rsid w:val="00B56E32"/>
    <w:rsid w:val="00B62F98"/>
    <w:rsid w:val="00B63980"/>
    <w:rsid w:val="00B65DCB"/>
    <w:rsid w:val="00B728F9"/>
    <w:rsid w:val="00B76779"/>
    <w:rsid w:val="00B77199"/>
    <w:rsid w:val="00B82F9E"/>
    <w:rsid w:val="00B8348E"/>
    <w:rsid w:val="00B835B9"/>
    <w:rsid w:val="00B8518A"/>
    <w:rsid w:val="00B853FA"/>
    <w:rsid w:val="00B86818"/>
    <w:rsid w:val="00B8729D"/>
    <w:rsid w:val="00B87B2E"/>
    <w:rsid w:val="00B9112F"/>
    <w:rsid w:val="00B92758"/>
    <w:rsid w:val="00B93DF1"/>
    <w:rsid w:val="00B965F6"/>
    <w:rsid w:val="00B96A2C"/>
    <w:rsid w:val="00B974F0"/>
    <w:rsid w:val="00B976D5"/>
    <w:rsid w:val="00BA13A4"/>
    <w:rsid w:val="00BA1CAD"/>
    <w:rsid w:val="00BA25B4"/>
    <w:rsid w:val="00BA3285"/>
    <w:rsid w:val="00BA44DE"/>
    <w:rsid w:val="00BA513E"/>
    <w:rsid w:val="00BA6506"/>
    <w:rsid w:val="00BA6E01"/>
    <w:rsid w:val="00BB1541"/>
    <w:rsid w:val="00BB1AD0"/>
    <w:rsid w:val="00BB1B8F"/>
    <w:rsid w:val="00BB3457"/>
    <w:rsid w:val="00BB3510"/>
    <w:rsid w:val="00BB399B"/>
    <w:rsid w:val="00BB5314"/>
    <w:rsid w:val="00BB72CF"/>
    <w:rsid w:val="00BC0B97"/>
    <w:rsid w:val="00BC3031"/>
    <w:rsid w:val="00BC3243"/>
    <w:rsid w:val="00BC4611"/>
    <w:rsid w:val="00BD1336"/>
    <w:rsid w:val="00BD2ED3"/>
    <w:rsid w:val="00BD5860"/>
    <w:rsid w:val="00BD5FA1"/>
    <w:rsid w:val="00BD73CF"/>
    <w:rsid w:val="00BD79FE"/>
    <w:rsid w:val="00BE041F"/>
    <w:rsid w:val="00BE380D"/>
    <w:rsid w:val="00BE40BD"/>
    <w:rsid w:val="00BF0F5C"/>
    <w:rsid w:val="00BF216F"/>
    <w:rsid w:val="00BF2549"/>
    <w:rsid w:val="00BF5380"/>
    <w:rsid w:val="00BF7646"/>
    <w:rsid w:val="00BF77CC"/>
    <w:rsid w:val="00C00168"/>
    <w:rsid w:val="00C01FC6"/>
    <w:rsid w:val="00C0404D"/>
    <w:rsid w:val="00C13561"/>
    <w:rsid w:val="00C13AF4"/>
    <w:rsid w:val="00C1516A"/>
    <w:rsid w:val="00C15DCD"/>
    <w:rsid w:val="00C164AA"/>
    <w:rsid w:val="00C175DD"/>
    <w:rsid w:val="00C23101"/>
    <w:rsid w:val="00C25F88"/>
    <w:rsid w:val="00C263C6"/>
    <w:rsid w:val="00C30873"/>
    <w:rsid w:val="00C31506"/>
    <w:rsid w:val="00C31B4B"/>
    <w:rsid w:val="00C3287C"/>
    <w:rsid w:val="00C4236B"/>
    <w:rsid w:val="00C42549"/>
    <w:rsid w:val="00C42C79"/>
    <w:rsid w:val="00C43011"/>
    <w:rsid w:val="00C43D45"/>
    <w:rsid w:val="00C45574"/>
    <w:rsid w:val="00C45F36"/>
    <w:rsid w:val="00C46AB2"/>
    <w:rsid w:val="00C5151B"/>
    <w:rsid w:val="00C52B29"/>
    <w:rsid w:val="00C53DF1"/>
    <w:rsid w:val="00C5439B"/>
    <w:rsid w:val="00C54ADA"/>
    <w:rsid w:val="00C55AB3"/>
    <w:rsid w:val="00C56721"/>
    <w:rsid w:val="00C57536"/>
    <w:rsid w:val="00C6044F"/>
    <w:rsid w:val="00C6263B"/>
    <w:rsid w:val="00C65D67"/>
    <w:rsid w:val="00C6766C"/>
    <w:rsid w:val="00C676EC"/>
    <w:rsid w:val="00C7377B"/>
    <w:rsid w:val="00C743B3"/>
    <w:rsid w:val="00C75B10"/>
    <w:rsid w:val="00C75F06"/>
    <w:rsid w:val="00C803BA"/>
    <w:rsid w:val="00C81A75"/>
    <w:rsid w:val="00C86530"/>
    <w:rsid w:val="00C90D99"/>
    <w:rsid w:val="00C9213E"/>
    <w:rsid w:val="00C96095"/>
    <w:rsid w:val="00C96927"/>
    <w:rsid w:val="00CA1F87"/>
    <w:rsid w:val="00CA44CF"/>
    <w:rsid w:val="00CA514E"/>
    <w:rsid w:val="00CA5354"/>
    <w:rsid w:val="00CB0D43"/>
    <w:rsid w:val="00CB14CA"/>
    <w:rsid w:val="00CB3736"/>
    <w:rsid w:val="00CB51B0"/>
    <w:rsid w:val="00CB5235"/>
    <w:rsid w:val="00CB71F5"/>
    <w:rsid w:val="00CC1EDD"/>
    <w:rsid w:val="00CC39CB"/>
    <w:rsid w:val="00CC41E0"/>
    <w:rsid w:val="00CC4802"/>
    <w:rsid w:val="00CC6173"/>
    <w:rsid w:val="00CC62F9"/>
    <w:rsid w:val="00CC6B65"/>
    <w:rsid w:val="00CC6C70"/>
    <w:rsid w:val="00CD02CE"/>
    <w:rsid w:val="00CD22E8"/>
    <w:rsid w:val="00CD46E9"/>
    <w:rsid w:val="00CD5DDF"/>
    <w:rsid w:val="00CD6774"/>
    <w:rsid w:val="00CE2177"/>
    <w:rsid w:val="00CE217A"/>
    <w:rsid w:val="00CE38C9"/>
    <w:rsid w:val="00CF3EEC"/>
    <w:rsid w:val="00CF6553"/>
    <w:rsid w:val="00CF6CC1"/>
    <w:rsid w:val="00D026A8"/>
    <w:rsid w:val="00D02907"/>
    <w:rsid w:val="00D049D7"/>
    <w:rsid w:val="00D053ED"/>
    <w:rsid w:val="00D06205"/>
    <w:rsid w:val="00D06455"/>
    <w:rsid w:val="00D0673C"/>
    <w:rsid w:val="00D07672"/>
    <w:rsid w:val="00D1229C"/>
    <w:rsid w:val="00D12BE4"/>
    <w:rsid w:val="00D20220"/>
    <w:rsid w:val="00D2081F"/>
    <w:rsid w:val="00D208EE"/>
    <w:rsid w:val="00D21F2F"/>
    <w:rsid w:val="00D22996"/>
    <w:rsid w:val="00D24485"/>
    <w:rsid w:val="00D268F4"/>
    <w:rsid w:val="00D27425"/>
    <w:rsid w:val="00D278CE"/>
    <w:rsid w:val="00D333BF"/>
    <w:rsid w:val="00D35A30"/>
    <w:rsid w:val="00D42B15"/>
    <w:rsid w:val="00D42B4C"/>
    <w:rsid w:val="00D46512"/>
    <w:rsid w:val="00D470D6"/>
    <w:rsid w:val="00D50B69"/>
    <w:rsid w:val="00D50F61"/>
    <w:rsid w:val="00D51012"/>
    <w:rsid w:val="00D5495A"/>
    <w:rsid w:val="00D60A36"/>
    <w:rsid w:val="00D62D51"/>
    <w:rsid w:val="00D638CC"/>
    <w:rsid w:val="00D64D49"/>
    <w:rsid w:val="00D64FB1"/>
    <w:rsid w:val="00D6532C"/>
    <w:rsid w:val="00D662AA"/>
    <w:rsid w:val="00D702B0"/>
    <w:rsid w:val="00D728D7"/>
    <w:rsid w:val="00D72E00"/>
    <w:rsid w:val="00D81821"/>
    <w:rsid w:val="00D8259B"/>
    <w:rsid w:val="00D905DF"/>
    <w:rsid w:val="00D90AFD"/>
    <w:rsid w:val="00D95CBA"/>
    <w:rsid w:val="00D96579"/>
    <w:rsid w:val="00DA02A2"/>
    <w:rsid w:val="00DA0C55"/>
    <w:rsid w:val="00DA146C"/>
    <w:rsid w:val="00DA1AD2"/>
    <w:rsid w:val="00DA1FAA"/>
    <w:rsid w:val="00DA29B6"/>
    <w:rsid w:val="00DA313E"/>
    <w:rsid w:val="00DA5B65"/>
    <w:rsid w:val="00DA6EB2"/>
    <w:rsid w:val="00DA7268"/>
    <w:rsid w:val="00DB0F0C"/>
    <w:rsid w:val="00DB308B"/>
    <w:rsid w:val="00DB35AE"/>
    <w:rsid w:val="00DC2D90"/>
    <w:rsid w:val="00DC3B7F"/>
    <w:rsid w:val="00DC6E7D"/>
    <w:rsid w:val="00DC7527"/>
    <w:rsid w:val="00DD3AAE"/>
    <w:rsid w:val="00DD4C97"/>
    <w:rsid w:val="00DD51B2"/>
    <w:rsid w:val="00DD533D"/>
    <w:rsid w:val="00DD6CB7"/>
    <w:rsid w:val="00DE3E12"/>
    <w:rsid w:val="00DE5282"/>
    <w:rsid w:val="00DE5377"/>
    <w:rsid w:val="00DE5A26"/>
    <w:rsid w:val="00DE771A"/>
    <w:rsid w:val="00DF18FB"/>
    <w:rsid w:val="00DF1A19"/>
    <w:rsid w:val="00DF4B03"/>
    <w:rsid w:val="00DF648F"/>
    <w:rsid w:val="00DF6641"/>
    <w:rsid w:val="00DF7178"/>
    <w:rsid w:val="00E0008C"/>
    <w:rsid w:val="00E016AF"/>
    <w:rsid w:val="00E01F0C"/>
    <w:rsid w:val="00E032FF"/>
    <w:rsid w:val="00E038E2"/>
    <w:rsid w:val="00E04486"/>
    <w:rsid w:val="00E06111"/>
    <w:rsid w:val="00E07C0C"/>
    <w:rsid w:val="00E108EA"/>
    <w:rsid w:val="00E11DD8"/>
    <w:rsid w:val="00E12DFD"/>
    <w:rsid w:val="00E14B1B"/>
    <w:rsid w:val="00E1579B"/>
    <w:rsid w:val="00E204D9"/>
    <w:rsid w:val="00E20F40"/>
    <w:rsid w:val="00E215A8"/>
    <w:rsid w:val="00E22D23"/>
    <w:rsid w:val="00E24DFD"/>
    <w:rsid w:val="00E31C42"/>
    <w:rsid w:val="00E31E51"/>
    <w:rsid w:val="00E32B24"/>
    <w:rsid w:val="00E32CB2"/>
    <w:rsid w:val="00E3309A"/>
    <w:rsid w:val="00E33B81"/>
    <w:rsid w:val="00E342BC"/>
    <w:rsid w:val="00E35C39"/>
    <w:rsid w:val="00E36C7B"/>
    <w:rsid w:val="00E36CD7"/>
    <w:rsid w:val="00E373AE"/>
    <w:rsid w:val="00E40E93"/>
    <w:rsid w:val="00E44303"/>
    <w:rsid w:val="00E448FF"/>
    <w:rsid w:val="00E45A40"/>
    <w:rsid w:val="00E45F33"/>
    <w:rsid w:val="00E46A63"/>
    <w:rsid w:val="00E541A3"/>
    <w:rsid w:val="00E554D3"/>
    <w:rsid w:val="00E5566E"/>
    <w:rsid w:val="00E568AA"/>
    <w:rsid w:val="00E57E93"/>
    <w:rsid w:val="00E57ED3"/>
    <w:rsid w:val="00E60AA8"/>
    <w:rsid w:val="00E60C80"/>
    <w:rsid w:val="00E62767"/>
    <w:rsid w:val="00E62798"/>
    <w:rsid w:val="00E64E51"/>
    <w:rsid w:val="00E712B9"/>
    <w:rsid w:val="00E72874"/>
    <w:rsid w:val="00E739D2"/>
    <w:rsid w:val="00E7403B"/>
    <w:rsid w:val="00E7466E"/>
    <w:rsid w:val="00E77FEF"/>
    <w:rsid w:val="00E80A13"/>
    <w:rsid w:val="00E82577"/>
    <w:rsid w:val="00E83C5A"/>
    <w:rsid w:val="00E83C7B"/>
    <w:rsid w:val="00E86F76"/>
    <w:rsid w:val="00E9067D"/>
    <w:rsid w:val="00E90976"/>
    <w:rsid w:val="00E91136"/>
    <w:rsid w:val="00E91C5D"/>
    <w:rsid w:val="00E93FDD"/>
    <w:rsid w:val="00E97F5B"/>
    <w:rsid w:val="00EA1EDB"/>
    <w:rsid w:val="00EA2B2E"/>
    <w:rsid w:val="00EA4899"/>
    <w:rsid w:val="00EB70A0"/>
    <w:rsid w:val="00EC38D8"/>
    <w:rsid w:val="00EC786F"/>
    <w:rsid w:val="00EC7F7E"/>
    <w:rsid w:val="00ED0BEF"/>
    <w:rsid w:val="00ED124C"/>
    <w:rsid w:val="00ED1E4E"/>
    <w:rsid w:val="00ED2FE6"/>
    <w:rsid w:val="00ED42A8"/>
    <w:rsid w:val="00ED6CC5"/>
    <w:rsid w:val="00EE05FF"/>
    <w:rsid w:val="00EF1094"/>
    <w:rsid w:val="00EF24CF"/>
    <w:rsid w:val="00EF52D6"/>
    <w:rsid w:val="00EF5978"/>
    <w:rsid w:val="00EF5AC8"/>
    <w:rsid w:val="00EF6670"/>
    <w:rsid w:val="00EF6A7F"/>
    <w:rsid w:val="00F017F9"/>
    <w:rsid w:val="00F03A57"/>
    <w:rsid w:val="00F03B67"/>
    <w:rsid w:val="00F079CD"/>
    <w:rsid w:val="00F1171A"/>
    <w:rsid w:val="00F20635"/>
    <w:rsid w:val="00F21E0F"/>
    <w:rsid w:val="00F246D6"/>
    <w:rsid w:val="00F2772C"/>
    <w:rsid w:val="00F31D21"/>
    <w:rsid w:val="00F336BC"/>
    <w:rsid w:val="00F345C4"/>
    <w:rsid w:val="00F35776"/>
    <w:rsid w:val="00F37233"/>
    <w:rsid w:val="00F37F76"/>
    <w:rsid w:val="00F44D31"/>
    <w:rsid w:val="00F44F7E"/>
    <w:rsid w:val="00F45291"/>
    <w:rsid w:val="00F458A8"/>
    <w:rsid w:val="00F47B26"/>
    <w:rsid w:val="00F50C2C"/>
    <w:rsid w:val="00F55E70"/>
    <w:rsid w:val="00F56701"/>
    <w:rsid w:val="00F6208B"/>
    <w:rsid w:val="00F623B3"/>
    <w:rsid w:val="00F6249F"/>
    <w:rsid w:val="00F625CA"/>
    <w:rsid w:val="00F625E9"/>
    <w:rsid w:val="00F6790E"/>
    <w:rsid w:val="00F70D63"/>
    <w:rsid w:val="00F733A1"/>
    <w:rsid w:val="00F7340C"/>
    <w:rsid w:val="00F75A24"/>
    <w:rsid w:val="00F7649A"/>
    <w:rsid w:val="00F76836"/>
    <w:rsid w:val="00F76E89"/>
    <w:rsid w:val="00F77BD8"/>
    <w:rsid w:val="00F77C89"/>
    <w:rsid w:val="00F8013F"/>
    <w:rsid w:val="00F81836"/>
    <w:rsid w:val="00F81C9B"/>
    <w:rsid w:val="00F83EBE"/>
    <w:rsid w:val="00F84A3A"/>
    <w:rsid w:val="00F91A96"/>
    <w:rsid w:val="00F9488A"/>
    <w:rsid w:val="00F962BC"/>
    <w:rsid w:val="00F97DE9"/>
    <w:rsid w:val="00FA1771"/>
    <w:rsid w:val="00FA247C"/>
    <w:rsid w:val="00FA3FFE"/>
    <w:rsid w:val="00FA7A1A"/>
    <w:rsid w:val="00FB00D6"/>
    <w:rsid w:val="00FB078E"/>
    <w:rsid w:val="00FB25FB"/>
    <w:rsid w:val="00FB2801"/>
    <w:rsid w:val="00FB326D"/>
    <w:rsid w:val="00FB4EA5"/>
    <w:rsid w:val="00FB6398"/>
    <w:rsid w:val="00FC0984"/>
    <w:rsid w:val="00FC1A4A"/>
    <w:rsid w:val="00FC21D3"/>
    <w:rsid w:val="00FC2AAB"/>
    <w:rsid w:val="00FC694E"/>
    <w:rsid w:val="00FD1925"/>
    <w:rsid w:val="00FD1927"/>
    <w:rsid w:val="00FD49B6"/>
    <w:rsid w:val="00FD6DC8"/>
    <w:rsid w:val="00FE0A92"/>
    <w:rsid w:val="00FE2085"/>
    <w:rsid w:val="00FE350B"/>
    <w:rsid w:val="00FE58ED"/>
    <w:rsid w:val="00FE68E8"/>
    <w:rsid w:val="00FE68FF"/>
    <w:rsid w:val="00FF46A3"/>
    <w:rsid w:val="00FF4F6A"/>
    <w:rsid w:val="00FF552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056A5"/>
  <w15:chartTrackingRefBased/>
  <w15:docId w15:val="{B8CCAA1A-A9A0-4B07-B35D-6BB48E3F1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2-Author Name"/>
    <w:next w:val="NoSpacing"/>
    <w:qFormat/>
    <w:rsid w:val="009A7AAD"/>
    <w:pPr>
      <w:jc w:val="both"/>
    </w:pPr>
    <w:rPr>
      <w:rFonts w:ascii="Iowan Old Style Roman" w:hAnsi="Iowan Old Style Roman"/>
      <w:b/>
      <w:sz w:val="24"/>
      <w:szCs w:val="24"/>
      <w:lang w:eastAsia="en-US"/>
    </w:rPr>
  </w:style>
  <w:style w:type="paragraph" w:styleId="Heading1">
    <w:name w:val="heading 1"/>
    <w:aliases w:val="4-DOI"/>
    <w:basedOn w:val="Normal"/>
    <w:next w:val="Normal"/>
    <w:link w:val="Heading1Char"/>
    <w:uiPriority w:val="9"/>
    <w:qFormat/>
    <w:rsid w:val="004A1B2F"/>
    <w:pPr>
      <w:keepNext/>
      <w:keepLines/>
      <w:spacing w:after="240"/>
      <w:outlineLvl w:val="0"/>
    </w:pPr>
    <w:rPr>
      <w:rFonts w:eastAsia="Times New Roman" w:cs="Times New Roman"/>
      <w:b w:val="0"/>
      <w:color w:val="000000"/>
      <w:sz w:val="22"/>
      <w:szCs w:val="32"/>
    </w:rPr>
  </w:style>
  <w:style w:type="paragraph" w:styleId="Heading2">
    <w:name w:val="heading 2"/>
    <w:aliases w:val="5-Abstract Title"/>
    <w:basedOn w:val="Normal"/>
    <w:next w:val="Normal"/>
    <w:link w:val="Heading2Char"/>
    <w:uiPriority w:val="9"/>
    <w:unhideWhenUsed/>
    <w:qFormat/>
    <w:rsid w:val="006F2D0F"/>
    <w:pPr>
      <w:keepNext/>
      <w:keepLines/>
      <w:spacing w:before="240" w:after="120"/>
      <w:outlineLvl w:val="1"/>
    </w:pPr>
    <w:rPr>
      <w:rFonts w:eastAsia="Times New Roman" w:cs="Times New Roman"/>
      <w:color w:val="941100"/>
      <w:sz w:val="28"/>
      <w:szCs w:val="26"/>
    </w:rPr>
  </w:style>
  <w:style w:type="paragraph" w:styleId="Heading3">
    <w:name w:val="heading 3"/>
    <w:aliases w:val="6-Abstract"/>
    <w:basedOn w:val="Normal"/>
    <w:next w:val="Normal"/>
    <w:link w:val="Heading3Char"/>
    <w:uiPriority w:val="9"/>
    <w:unhideWhenUsed/>
    <w:qFormat/>
    <w:rsid w:val="00263F7B"/>
    <w:pPr>
      <w:keepNext/>
      <w:keepLines/>
      <w:outlineLvl w:val="2"/>
    </w:pPr>
    <w:rPr>
      <w:rFonts w:eastAsia="Times New Roman" w:cs="Times New Roman"/>
      <w:b w:val="0"/>
      <w:color w:val="1F4E79" w:themeColor="accent5" w:themeShade="80"/>
      <w:sz w:val="22"/>
    </w:rPr>
  </w:style>
  <w:style w:type="paragraph" w:styleId="Heading4">
    <w:name w:val="heading 4"/>
    <w:aliases w:val="7-Keywords"/>
    <w:basedOn w:val="Normal"/>
    <w:next w:val="Normal"/>
    <w:link w:val="Heading4Char"/>
    <w:uiPriority w:val="9"/>
    <w:unhideWhenUsed/>
    <w:qFormat/>
    <w:rsid w:val="0099349F"/>
    <w:pPr>
      <w:keepNext/>
      <w:keepLines/>
      <w:spacing w:after="120"/>
      <w:outlineLvl w:val="3"/>
    </w:pPr>
    <w:rPr>
      <w:rFonts w:eastAsia="Times New Roman" w:cs="Times New Roman"/>
      <w:iCs/>
      <w:color w:val="000000"/>
      <w:sz w:val="22"/>
    </w:rPr>
  </w:style>
  <w:style w:type="paragraph" w:styleId="Heading5">
    <w:name w:val="heading 5"/>
    <w:aliases w:val="8-Section"/>
    <w:basedOn w:val="Normal"/>
    <w:next w:val="Normal"/>
    <w:link w:val="Heading5Char"/>
    <w:uiPriority w:val="9"/>
    <w:unhideWhenUsed/>
    <w:qFormat/>
    <w:rsid w:val="0005111D"/>
    <w:pPr>
      <w:keepNext/>
      <w:keepLines/>
      <w:numPr>
        <w:numId w:val="4"/>
      </w:numPr>
      <w:spacing w:before="240" w:after="120"/>
      <w:outlineLvl w:val="4"/>
    </w:pPr>
    <w:rPr>
      <w:rFonts w:eastAsia="Times New Roman" w:cs="Times New Roman"/>
      <w:color w:val="941100"/>
      <w:sz w:val="28"/>
    </w:rPr>
  </w:style>
  <w:style w:type="paragraph" w:styleId="Heading6">
    <w:name w:val="heading 6"/>
    <w:aliases w:val="9-Isi"/>
    <w:next w:val="Normal"/>
    <w:link w:val="Heading6Char"/>
    <w:uiPriority w:val="9"/>
    <w:unhideWhenUsed/>
    <w:qFormat/>
    <w:rsid w:val="00BF2549"/>
    <w:pPr>
      <w:keepNext/>
      <w:keepLines/>
      <w:ind w:firstLine="357"/>
      <w:jc w:val="both"/>
      <w:outlineLvl w:val="5"/>
    </w:pPr>
    <w:rPr>
      <w:rFonts w:ascii="Iowan Old Style Roman" w:eastAsia="Times New Roman" w:hAnsi="Iowan Old Style Roman" w:cs="Times New Roman"/>
      <w:color w:val="00000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B2F"/>
    <w:pPr>
      <w:tabs>
        <w:tab w:val="center" w:pos="4680"/>
        <w:tab w:val="right" w:pos="9360"/>
      </w:tabs>
    </w:pPr>
    <w:rPr>
      <w:sz w:val="22"/>
      <w:szCs w:val="22"/>
      <w:lang w:val="id-ID"/>
    </w:rPr>
  </w:style>
  <w:style w:type="character" w:customStyle="1" w:styleId="HeaderChar">
    <w:name w:val="Header Char"/>
    <w:link w:val="Header"/>
    <w:uiPriority w:val="99"/>
    <w:rsid w:val="004A1B2F"/>
    <w:rPr>
      <w:sz w:val="22"/>
      <w:szCs w:val="22"/>
      <w:lang w:val="id-ID"/>
    </w:rPr>
  </w:style>
  <w:style w:type="paragraph" w:styleId="Footer">
    <w:name w:val="footer"/>
    <w:basedOn w:val="Normal"/>
    <w:link w:val="FooterChar"/>
    <w:uiPriority w:val="99"/>
    <w:unhideWhenUsed/>
    <w:rsid w:val="004A1B2F"/>
    <w:pPr>
      <w:tabs>
        <w:tab w:val="center" w:pos="4680"/>
        <w:tab w:val="right" w:pos="9360"/>
      </w:tabs>
    </w:pPr>
    <w:rPr>
      <w:sz w:val="22"/>
      <w:szCs w:val="22"/>
      <w:lang w:val="id-ID"/>
    </w:rPr>
  </w:style>
  <w:style w:type="character" w:customStyle="1" w:styleId="FooterChar">
    <w:name w:val="Footer Char"/>
    <w:link w:val="Footer"/>
    <w:uiPriority w:val="99"/>
    <w:rsid w:val="004A1B2F"/>
    <w:rPr>
      <w:sz w:val="22"/>
      <w:szCs w:val="22"/>
      <w:lang w:val="id-ID"/>
    </w:rPr>
  </w:style>
  <w:style w:type="character" w:styleId="PageNumber">
    <w:name w:val="page number"/>
    <w:basedOn w:val="DefaultParagraphFont"/>
    <w:uiPriority w:val="99"/>
    <w:semiHidden/>
    <w:unhideWhenUsed/>
    <w:rsid w:val="004A1B2F"/>
  </w:style>
  <w:style w:type="paragraph" w:styleId="Title">
    <w:name w:val="Title"/>
    <w:aliases w:val="1-Judul"/>
    <w:next w:val="Normal"/>
    <w:link w:val="TitleChar"/>
    <w:uiPriority w:val="10"/>
    <w:qFormat/>
    <w:rsid w:val="00794FE2"/>
    <w:pPr>
      <w:spacing w:before="360" w:after="480"/>
    </w:pPr>
    <w:rPr>
      <w:rFonts w:ascii="Iowan Old Style Roman" w:eastAsia="Times New Roman" w:hAnsi="Iowan Old Style Roman" w:cs="Times New Roman"/>
      <w:b/>
      <w:spacing w:val="-10"/>
      <w:kern w:val="28"/>
      <w:sz w:val="32"/>
      <w:szCs w:val="56"/>
      <w:lang w:eastAsia="en-US"/>
    </w:rPr>
  </w:style>
  <w:style w:type="character" w:customStyle="1" w:styleId="TitleChar">
    <w:name w:val="Title Char"/>
    <w:aliases w:val="1-Judul Char"/>
    <w:link w:val="Title"/>
    <w:uiPriority w:val="10"/>
    <w:rsid w:val="00794FE2"/>
    <w:rPr>
      <w:rFonts w:ascii="Iowan Old Style Roman" w:eastAsia="Times New Roman" w:hAnsi="Iowan Old Style Roman" w:cs="Times New Roman"/>
      <w:b/>
      <w:spacing w:val="-10"/>
      <w:kern w:val="28"/>
      <w:sz w:val="32"/>
      <w:szCs w:val="56"/>
      <w:lang w:val="en-ID"/>
    </w:rPr>
  </w:style>
  <w:style w:type="paragraph" w:styleId="NoSpacing">
    <w:name w:val="No Spacing"/>
    <w:aliases w:val="3-Afiliasi"/>
    <w:link w:val="NoSpacingChar"/>
    <w:uiPriority w:val="1"/>
    <w:qFormat/>
    <w:rsid w:val="004A1B2F"/>
    <w:rPr>
      <w:rFonts w:ascii="Iowan Old Style Roman" w:hAnsi="Iowan Old Style Roman"/>
      <w:sz w:val="22"/>
      <w:szCs w:val="24"/>
      <w:lang w:eastAsia="en-US"/>
    </w:rPr>
  </w:style>
  <w:style w:type="character" w:customStyle="1" w:styleId="Heading1Char">
    <w:name w:val="Heading 1 Char"/>
    <w:aliases w:val="4-DOI Char"/>
    <w:link w:val="Heading1"/>
    <w:uiPriority w:val="9"/>
    <w:rsid w:val="004A1B2F"/>
    <w:rPr>
      <w:rFonts w:ascii="Iowan Old Style Roman" w:eastAsia="Times New Roman" w:hAnsi="Iowan Old Style Roman" w:cs="Times New Roman"/>
      <w:color w:val="000000"/>
      <w:sz w:val="22"/>
      <w:szCs w:val="32"/>
    </w:rPr>
  </w:style>
  <w:style w:type="character" w:customStyle="1" w:styleId="Heading2Char">
    <w:name w:val="Heading 2 Char"/>
    <w:aliases w:val="5-Abstract Title Char"/>
    <w:link w:val="Heading2"/>
    <w:uiPriority w:val="9"/>
    <w:rsid w:val="006F2D0F"/>
    <w:rPr>
      <w:rFonts w:ascii="Iowan Old Style Roman" w:eastAsia="Times New Roman" w:hAnsi="Iowan Old Style Roman" w:cs="Times New Roman"/>
      <w:b/>
      <w:color w:val="941100"/>
      <w:sz w:val="28"/>
      <w:szCs w:val="26"/>
      <w:lang w:eastAsia="en-US"/>
    </w:rPr>
  </w:style>
  <w:style w:type="character" w:customStyle="1" w:styleId="Heading3Char">
    <w:name w:val="Heading 3 Char"/>
    <w:aliases w:val="6-Abstract Char"/>
    <w:link w:val="Heading3"/>
    <w:uiPriority w:val="9"/>
    <w:rsid w:val="00263F7B"/>
    <w:rPr>
      <w:rFonts w:ascii="Iowan Old Style Roman" w:eastAsia="Times New Roman" w:hAnsi="Iowan Old Style Roman" w:cs="Times New Roman"/>
      <w:color w:val="1F4E79" w:themeColor="accent5" w:themeShade="80"/>
      <w:sz w:val="22"/>
      <w:szCs w:val="24"/>
      <w:lang w:eastAsia="en-US"/>
    </w:rPr>
  </w:style>
  <w:style w:type="character" w:customStyle="1" w:styleId="Heading4Char">
    <w:name w:val="Heading 4 Char"/>
    <w:aliases w:val="7-Keywords Char"/>
    <w:link w:val="Heading4"/>
    <w:uiPriority w:val="9"/>
    <w:rsid w:val="0099349F"/>
    <w:rPr>
      <w:rFonts w:ascii="Iowan Old Style Roman" w:eastAsia="Times New Roman" w:hAnsi="Iowan Old Style Roman" w:cs="Times New Roman"/>
      <w:b/>
      <w:iCs/>
      <w:color w:val="000000"/>
      <w:sz w:val="22"/>
    </w:rPr>
  </w:style>
  <w:style w:type="character" w:styleId="CommentReference">
    <w:name w:val="annotation reference"/>
    <w:uiPriority w:val="99"/>
    <w:semiHidden/>
    <w:unhideWhenUsed/>
    <w:rsid w:val="0099349F"/>
    <w:rPr>
      <w:sz w:val="16"/>
      <w:szCs w:val="16"/>
    </w:rPr>
  </w:style>
  <w:style w:type="paragraph" w:styleId="CommentText">
    <w:name w:val="annotation text"/>
    <w:basedOn w:val="Normal"/>
    <w:link w:val="CommentTextChar"/>
    <w:uiPriority w:val="99"/>
    <w:unhideWhenUsed/>
    <w:rsid w:val="0099349F"/>
    <w:rPr>
      <w:sz w:val="20"/>
      <w:szCs w:val="20"/>
    </w:rPr>
  </w:style>
  <w:style w:type="character" w:customStyle="1" w:styleId="CommentTextChar">
    <w:name w:val="Comment Text Char"/>
    <w:link w:val="CommentText"/>
    <w:uiPriority w:val="99"/>
    <w:rsid w:val="0099349F"/>
    <w:rPr>
      <w:rFonts w:ascii="Iowan Old Style Roman" w:hAnsi="Iowan Old Style Roman"/>
      <w:b/>
      <w:sz w:val="20"/>
      <w:szCs w:val="20"/>
    </w:rPr>
  </w:style>
  <w:style w:type="paragraph" w:styleId="CommentSubject">
    <w:name w:val="annotation subject"/>
    <w:basedOn w:val="CommentText"/>
    <w:next w:val="CommentText"/>
    <w:link w:val="CommentSubjectChar"/>
    <w:uiPriority w:val="99"/>
    <w:semiHidden/>
    <w:unhideWhenUsed/>
    <w:rsid w:val="0099349F"/>
    <w:rPr>
      <w:bCs/>
    </w:rPr>
  </w:style>
  <w:style w:type="character" w:customStyle="1" w:styleId="CommentSubjectChar">
    <w:name w:val="Comment Subject Char"/>
    <w:link w:val="CommentSubject"/>
    <w:uiPriority w:val="99"/>
    <w:semiHidden/>
    <w:rsid w:val="0099349F"/>
    <w:rPr>
      <w:rFonts w:ascii="Iowan Old Style Roman" w:hAnsi="Iowan Old Style Roman"/>
      <w:b/>
      <w:bCs/>
      <w:sz w:val="20"/>
      <w:szCs w:val="20"/>
    </w:rPr>
  </w:style>
  <w:style w:type="paragraph" w:styleId="BalloonText">
    <w:name w:val="Balloon Text"/>
    <w:basedOn w:val="Normal"/>
    <w:link w:val="BalloonTextChar"/>
    <w:uiPriority w:val="99"/>
    <w:semiHidden/>
    <w:unhideWhenUsed/>
    <w:rsid w:val="0099349F"/>
    <w:rPr>
      <w:rFonts w:ascii="Times New Roman" w:hAnsi="Times New Roman" w:cs="Times New Roman"/>
      <w:sz w:val="18"/>
      <w:szCs w:val="18"/>
    </w:rPr>
  </w:style>
  <w:style w:type="character" w:customStyle="1" w:styleId="BalloonTextChar">
    <w:name w:val="Balloon Text Char"/>
    <w:link w:val="BalloonText"/>
    <w:uiPriority w:val="99"/>
    <w:semiHidden/>
    <w:rsid w:val="0099349F"/>
    <w:rPr>
      <w:rFonts w:ascii="Times New Roman" w:hAnsi="Times New Roman" w:cs="Times New Roman"/>
      <w:b/>
      <w:sz w:val="18"/>
      <w:szCs w:val="18"/>
    </w:rPr>
  </w:style>
  <w:style w:type="character" w:customStyle="1" w:styleId="Heading5Char">
    <w:name w:val="Heading 5 Char"/>
    <w:aliases w:val="8-Section Char"/>
    <w:link w:val="Heading5"/>
    <w:uiPriority w:val="9"/>
    <w:rsid w:val="009934BF"/>
    <w:rPr>
      <w:rFonts w:ascii="Iowan Old Style Roman" w:eastAsia="Times New Roman" w:hAnsi="Iowan Old Style Roman" w:cs="Times New Roman"/>
      <w:b/>
      <w:color w:val="941100"/>
      <w:sz w:val="28"/>
      <w:szCs w:val="24"/>
      <w:lang w:eastAsia="en-US"/>
    </w:rPr>
  </w:style>
  <w:style w:type="character" w:customStyle="1" w:styleId="Heading6Char">
    <w:name w:val="Heading 6 Char"/>
    <w:aliases w:val="9-Isi Char"/>
    <w:link w:val="Heading6"/>
    <w:uiPriority w:val="9"/>
    <w:rsid w:val="00BF2549"/>
    <w:rPr>
      <w:rFonts w:ascii="Iowan Old Style Roman" w:eastAsia="Times New Roman" w:hAnsi="Iowan Old Style Roman" w:cs="Times New Roman"/>
      <w:color w:val="000000"/>
      <w:sz w:val="24"/>
      <w:szCs w:val="24"/>
      <w:lang w:eastAsia="en-US"/>
    </w:rPr>
  </w:style>
  <w:style w:type="table" w:styleId="PlainTable2">
    <w:name w:val="Plain Table 2"/>
    <w:basedOn w:val="TableNormal"/>
    <w:uiPriority w:val="42"/>
    <w:rsid w:val="00D8182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Subtitle">
    <w:name w:val="Subtitle"/>
    <w:aliases w:val="10-Sub subbab"/>
    <w:next w:val="NoSpacing"/>
    <w:link w:val="SubtitleChar"/>
    <w:uiPriority w:val="11"/>
    <w:qFormat/>
    <w:rsid w:val="0005111D"/>
    <w:pPr>
      <w:numPr>
        <w:numId w:val="7"/>
      </w:numPr>
      <w:spacing w:before="120"/>
    </w:pPr>
    <w:rPr>
      <w:rFonts w:ascii="Iowan Old Style Roman" w:eastAsia="Times New Roman" w:hAnsi="Iowan Old Style Roman"/>
      <w:i/>
      <w:color w:val="941100"/>
      <w:sz w:val="24"/>
      <w:szCs w:val="22"/>
      <w:lang w:eastAsia="en-US"/>
    </w:rPr>
  </w:style>
  <w:style w:type="character" w:customStyle="1" w:styleId="SubtitleChar">
    <w:name w:val="Subtitle Char"/>
    <w:aliases w:val="10-Sub subbab Char"/>
    <w:link w:val="Subtitle"/>
    <w:uiPriority w:val="11"/>
    <w:rsid w:val="0005111D"/>
    <w:rPr>
      <w:rFonts w:ascii="Iowan Old Style Roman" w:eastAsia="Times New Roman" w:hAnsi="Iowan Old Style Roman"/>
      <w:i/>
      <w:color w:val="941100"/>
      <w:sz w:val="24"/>
      <w:szCs w:val="22"/>
      <w:lang w:eastAsia="en-US"/>
    </w:rPr>
  </w:style>
  <w:style w:type="paragraph" w:styleId="ListParagraph">
    <w:name w:val="List Paragraph"/>
    <w:aliases w:val="11-Tabel dan Gambar,Body of text,List Paragraph1,Body of text+1,Body of text+2,Body of text+3,List Paragraph11,Medium Grid 1 - Accent 21,Heading 10,Colorful List - Accent 11,HEADING 1,sub-section,dot points body text 12,Sub sub,rpp3,kepa"/>
    <w:link w:val="ListParagraphChar"/>
    <w:uiPriority w:val="34"/>
    <w:qFormat/>
    <w:rsid w:val="00947C7A"/>
    <w:pPr>
      <w:spacing w:before="120" w:after="120"/>
    </w:pPr>
    <w:rPr>
      <w:rFonts w:ascii="Iowan Old Style Roman" w:hAnsi="Iowan Old Style Roman"/>
      <w:color w:val="941100"/>
      <w:szCs w:val="24"/>
      <w:lang w:eastAsia="en-US"/>
    </w:rPr>
  </w:style>
  <w:style w:type="paragraph" w:styleId="Quote">
    <w:name w:val="Quote"/>
    <w:aliases w:val="12-Daftar Pustaka"/>
    <w:next w:val="Normal"/>
    <w:link w:val="QuoteChar"/>
    <w:uiPriority w:val="29"/>
    <w:qFormat/>
    <w:rsid w:val="00CF3EEC"/>
    <w:pPr>
      <w:ind w:left="567" w:hanging="567"/>
      <w:jc w:val="both"/>
    </w:pPr>
    <w:rPr>
      <w:rFonts w:ascii="Iowan Old Style Roman" w:hAnsi="Iowan Old Style Roman"/>
      <w:iCs/>
      <w:color w:val="000000"/>
      <w:sz w:val="24"/>
      <w:szCs w:val="24"/>
      <w:lang w:eastAsia="en-US"/>
    </w:rPr>
  </w:style>
  <w:style w:type="character" w:customStyle="1" w:styleId="QuoteChar">
    <w:name w:val="Quote Char"/>
    <w:aliases w:val="12-Daftar Pustaka Char"/>
    <w:link w:val="Quote"/>
    <w:uiPriority w:val="29"/>
    <w:rsid w:val="00CF3EEC"/>
    <w:rPr>
      <w:rFonts w:ascii="Iowan Old Style Roman" w:hAnsi="Iowan Old Style Roman"/>
      <w:iCs/>
      <w:color w:val="000000"/>
    </w:rPr>
  </w:style>
  <w:style w:type="paragraph" w:customStyle="1" w:styleId="MDPI31text">
    <w:name w:val="MDPI_3.1_text"/>
    <w:rsid w:val="003744BB"/>
    <w:pPr>
      <w:adjustRightInd w:val="0"/>
      <w:snapToGrid w:val="0"/>
      <w:spacing w:line="260" w:lineRule="atLeast"/>
      <w:ind w:firstLine="425"/>
      <w:jc w:val="both"/>
    </w:pPr>
    <w:rPr>
      <w:rFonts w:ascii="Palatino Linotype" w:eastAsia="Times New Roman" w:hAnsi="Palatino Linotype" w:cs="Times New Roman"/>
      <w:snapToGrid w:val="0"/>
      <w:color w:val="000000"/>
      <w:szCs w:val="22"/>
      <w:lang w:val="en-US" w:eastAsia="de-DE" w:bidi="en-US"/>
    </w:rPr>
  </w:style>
  <w:style w:type="paragraph" w:customStyle="1" w:styleId="MDPI33textspaceafter">
    <w:name w:val="MDPI_3.3_text_space_after"/>
    <w:basedOn w:val="MDPI31text"/>
    <w:rsid w:val="003744BB"/>
    <w:pPr>
      <w:spacing w:after="240"/>
    </w:pPr>
  </w:style>
  <w:style w:type="paragraph" w:customStyle="1" w:styleId="MDPI35textbeforelist">
    <w:name w:val="MDPI_3.5_text_before_list"/>
    <w:basedOn w:val="MDPI31text"/>
    <w:rsid w:val="003744BB"/>
    <w:pPr>
      <w:spacing w:after="120"/>
    </w:pPr>
  </w:style>
  <w:style w:type="paragraph" w:customStyle="1" w:styleId="MDPI36textafterlist">
    <w:name w:val="MDPI_3.6_text_after_list"/>
    <w:basedOn w:val="MDPI31text"/>
    <w:rsid w:val="003744BB"/>
    <w:pPr>
      <w:spacing w:before="120"/>
    </w:pPr>
  </w:style>
  <w:style w:type="paragraph" w:customStyle="1" w:styleId="MDPI37itemize">
    <w:name w:val="MDPI_3.7_itemize"/>
    <w:basedOn w:val="MDPI31text"/>
    <w:rsid w:val="003744BB"/>
    <w:pPr>
      <w:numPr>
        <w:numId w:val="1"/>
      </w:numPr>
    </w:pPr>
  </w:style>
  <w:style w:type="paragraph" w:customStyle="1" w:styleId="MDPI38bullet">
    <w:name w:val="MDPI_3.8_bullet"/>
    <w:basedOn w:val="MDPI31text"/>
    <w:rsid w:val="003744BB"/>
    <w:pPr>
      <w:numPr>
        <w:numId w:val="2"/>
      </w:numPr>
      <w:ind w:left="425" w:hanging="425"/>
    </w:pPr>
  </w:style>
  <w:style w:type="paragraph" w:customStyle="1" w:styleId="MDPI41tablecaption">
    <w:name w:val="MDPI_4.1_table_caption"/>
    <w:basedOn w:val="Normal"/>
    <w:rsid w:val="003744BB"/>
    <w:pPr>
      <w:adjustRightInd w:val="0"/>
      <w:snapToGrid w:val="0"/>
      <w:spacing w:before="240" w:after="120" w:line="260" w:lineRule="atLeast"/>
      <w:ind w:left="425" w:right="425"/>
    </w:pPr>
    <w:rPr>
      <w:rFonts w:ascii="Palatino Linotype" w:eastAsia="Times New Roman" w:hAnsi="Palatino Linotype" w:cs="Times New Roman"/>
      <w:b w:val="0"/>
      <w:color w:val="000000"/>
      <w:sz w:val="18"/>
      <w:szCs w:val="22"/>
      <w:lang w:val="en-US" w:eastAsia="de-DE" w:bidi="en-US"/>
    </w:rPr>
  </w:style>
  <w:style w:type="paragraph" w:customStyle="1" w:styleId="MDPI42tablebody">
    <w:name w:val="MDPI_4.2_table_body"/>
    <w:rsid w:val="003744BB"/>
    <w:pPr>
      <w:adjustRightInd w:val="0"/>
      <w:snapToGrid w:val="0"/>
      <w:spacing w:line="260" w:lineRule="atLeast"/>
      <w:jc w:val="center"/>
    </w:pPr>
    <w:rPr>
      <w:rFonts w:ascii="Palatino Linotype" w:eastAsia="Times New Roman" w:hAnsi="Palatino Linotype" w:cs="Times New Roman"/>
      <w:snapToGrid w:val="0"/>
      <w:color w:val="000000"/>
      <w:lang w:val="en-US" w:eastAsia="de-DE" w:bidi="en-US"/>
    </w:rPr>
  </w:style>
  <w:style w:type="paragraph" w:customStyle="1" w:styleId="MDPI51figurecaption">
    <w:name w:val="MDPI_5.1_figure_caption"/>
    <w:basedOn w:val="Normal"/>
    <w:rsid w:val="003744BB"/>
    <w:pPr>
      <w:adjustRightInd w:val="0"/>
      <w:snapToGrid w:val="0"/>
      <w:spacing w:before="120" w:after="240" w:line="260" w:lineRule="atLeast"/>
      <w:ind w:left="425" w:right="425"/>
    </w:pPr>
    <w:rPr>
      <w:rFonts w:ascii="Palatino Linotype" w:eastAsia="Times New Roman" w:hAnsi="Palatino Linotype" w:cs="Times New Roman"/>
      <w:b w:val="0"/>
      <w:color w:val="000000"/>
      <w:sz w:val="18"/>
      <w:szCs w:val="20"/>
      <w:lang w:val="en-US" w:eastAsia="de-DE" w:bidi="en-US"/>
    </w:rPr>
  </w:style>
  <w:style w:type="paragraph" w:customStyle="1" w:styleId="MDPI52figure">
    <w:name w:val="MDPI_5.2_figure"/>
    <w:rsid w:val="003744BB"/>
    <w:pPr>
      <w:jc w:val="center"/>
    </w:pPr>
    <w:rPr>
      <w:rFonts w:ascii="Palatino Linotype" w:eastAsia="Times New Roman" w:hAnsi="Palatino Linotype" w:cs="Times New Roman"/>
      <w:snapToGrid w:val="0"/>
      <w:color w:val="000000"/>
      <w:sz w:val="24"/>
      <w:lang w:val="en-US" w:eastAsia="de-DE" w:bidi="en-US"/>
    </w:rPr>
  </w:style>
  <w:style w:type="paragraph" w:customStyle="1" w:styleId="MDPI23heading3">
    <w:name w:val="MDPI_2.3_heading3"/>
    <w:basedOn w:val="MDPI31text"/>
    <w:rsid w:val="003744BB"/>
    <w:pPr>
      <w:numPr>
        <w:ilvl w:val="2"/>
        <w:numId w:val="3"/>
      </w:numPr>
      <w:spacing w:before="240" w:after="120"/>
      <w:jc w:val="left"/>
      <w:outlineLvl w:val="2"/>
    </w:pPr>
  </w:style>
  <w:style w:type="paragraph" w:customStyle="1" w:styleId="MDPI22heading2">
    <w:name w:val="MDPI_2.2_heading2"/>
    <w:basedOn w:val="Normal"/>
    <w:rsid w:val="003744BB"/>
    <w:pPr>
      <w:kinsoku w:val="0"/>
      <w:overflowPunct w:val="0"/>
      <w:autoSpaceDE w:val="0"/>
      <w:autoSpaceDN w:val="0"/>
      <w:adjustRightInd w:val="0"/>
      <w:snapToGrid w:val="0"/>
      <w:spacing w:before="240" w:after="120" w:line="260" w:lineRule="atLeast"/>
      <w:jc w:val="left"/>
      <w:outlineLvl w:val="1"/>
    </w:pPr>
    <w:rPr>
      <w:rFonts w:ascii="Palatino Linotype" w:eastAsia="Times New Roman" w:hAnsi="Palatino Linotype" w:cs="Times New Roman"/>
      <w:b w:val="0"/>
      <w:i/>
      <w:noProof/>
      <w:snapToGrid w:val="0"/>
      <w:color w:val="000000"/>
      <w:sz w:val="20"/>
      <w:szCs w:val="22"/>
      <w:lang w:val="en-US" w:eastAsia="de-DE" w:bidi="en-US"/>
    </w:rPr>
  </w:style>
  <w:style w:type="character" w:styleId="Hyperlink">
    <w:name w:val="Hyperlink"/>
    <w:basedOn w:val="DefaultParagraphFont"/>
    <w:uiPriority w:val="99"/>
    <w:unhideWhenUsed/>
    <w:qFormat/>
    <w:rsid w:val="00682578"/>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682578"/>
    <w:rPr>
      <w:color w:val="605E5C"/>
      <w:shd w:val="clear" w:color="auto" w:fill="E1DFDD"/>
    </w:rPr>
  </w:style>
  <w:style w:type="numbering" w:customStyle="1" w:styleId="CurrentList6">
    <w:name w:val="Current List6"/>
    <w:uiPriority w:val="99"/>
    <w:rsid w:val="0005111D"/>
    <w:pPr>
      <w:numPr>
        <w:numId w:val="11"/>
      </w:numPr>
    </w:pPr>
  </w:style>
  <w:style w:type="numbering" w:customStyle="1" w:styleId="CurrentList1">
    <w:name w:val="Current List1"/>
    <w:uiPriority w:val="99"/>
    <w:rsid w:val="009934BF"/>
    <w:pPr>
      <w:numPr>
        <w:numId w:val="5"/>
      </w:numPr>
    </w:pPr>
  </w:style>
  <w:style w:type="numbering" w:customStyle="1" w:styleId="CurrentList2">
    <w:name w:val="Current List2"/>
    <w:uiPriority w:val="99"/>
    <w:rsid w:val="009934BF"/>
    <w:pPr>
      <w:numPr>
        <w:numId w:val="6"/>
      </w:numPr>
    </w:pPr>
  </w:style>
  <w:style w:type="numbering" w:customStyle="1" w:styleId="CurrentList3">
    <w:name w:val="Current List3"/>
    <w:uiPriority w:val="99"/>
    <w:rsid w:val="0005111D"/>
    <w:pPr>
      <w:numPr>
        <w:numId w:val="8"/>
      </w:numPr>
    </w:pPr>
  </w:style>
  <w:style w:type="numbering" w:customStyle="1" w:styleId="CurrentList4">
    <w:name w:val="Current List4"/>
    <w:uiPriority w:val="99"/>
    <w:rsid w:val="0005111D"/>
    <w:pPr>
      <w:numPr>
        <w:numId w:val="9"/>
      </w:numPr>
    </w:pPr>
  </w:style>
  <w:style w:type="numbering" w:customStyle="1" w:styleId="CurrentList5">
    <w:name w:val="Current List5"/>
    <w:uiPriority w:val="99"/>
    <w:rsid w:val="0005111D"/>
    <w:pPr>
      <w:numPr>
        <w:numId w:val="10"/>
      </w:numPr>
    </w:pPr>
  </w:style>
  <w:style w:type="character" w:styleId="BookTitle">
    <w:name w:val="Book Title"/>
    <w:aliases w:val="Subsectiom"/>
    <w:basedOn w:val="DefaultParagraphFont"/>
    <w:uiPriority w:val="33"/>
    <w:qFormat/>
    <w:rsid w:val="00FF552B"/>
    <w:rPr>
      <w:rFonts w:ascii="Iowan Old Style Roman" w:hAnsi="Iowan Old Style Roman"/>
      <w:b w:val="0"/>
      <w:bCs/>
      <w:i/>
      <w:iCs/>
      <w:color w:val="941100"/>
      <w:spacing w:val="5"/>
      <w:sz w:val="24"/>
    </w:rPr>
  </w:style>
  <w:style w:type="numbering" w:customStyle="1" w:styleId="CurrentList7">
    <w:name w:val="Current List7"/>
    <w:uiPriority w:val="99"/>
    <w:rsid w:val="0005111D"/>
    <w:pPr>
      <w:numPr>
        <w:numId w:val="12"/>
      </w:numPr>
    </w:pPr>
  </w:style>
  <w:style w:type="numbering" w:customStyle="1" w:styleId="CurrentList8">
    <w:name w:val="Current List8"/>
    <w:uiPriority w:val="99"/>
    <w:rsid w:val="0005111D"/>
    <w:pPr>
      <w:numPr>
        <w:numId w:val="13"/>
      </w:numPr>
    </w:pPr>
  </w:style>
  <w:style w:type="numbering" w:customStyle="1" w:styleId="CurrentList9">
    <w:name w:val="Current List9"/>
    <w:uiPriority w:val="99"/>
    <w:rsid w:val="0005111D"/>
    <w:pPr>
      <w:numPr>
        <w:numId w:val="14"/>
      </w:numPr>
    </w:pPr>
  </w:style>
  <w:style w:type="character" w:styleId="SubtleReference">
    <w:name w:val="Subtle Reference"/>
    <w:basedOn w:val="DefaultParagraphFont"/>
    <w:uiPriority w:val="31"/>
    <w:qFormat/>
    <w:rsid w:val="00947C7A"/>
    <w:rPr>
      <w:smallCaps/>
      <w:color w:val="5A5A5A" w:themeColor="text1" w:themeTint="A5"/>
    </w:rPr>
  </w:style>
  <w:style w:type="character" w:styleId="IntenseEmphasis">
    <w:name w:val="Intense Emphasis"/>
    <w:basedOn w:val="DefaultParagraphFont"/>
    <w:uiPriority w:val="21"/>
    <w:qFormat/>
    <w:rsid w:val="00BF2549"/>
    <w:rPr>
      <w:i/>
      <w:iCs/>
      <w:color w:val="4472C4" w:themeColor="accent1"/>
    </w:rPr>
  </w:style>
  <w:style w:type="paragraph" w:customStyle="1" w:styleId="Declaration">
    <w:name w:val="Declaration"/>
    <w:basedOn w:val="Normal"/>
    <w:qFormat/>
    <w:rsid w:val="00BF2549"/>
    <w:pPr>
      <w:spacing w:before="240" w:after="120"/>
    </w:pPr>
    <w:rPr>
      <w:rFonts w:eastAsia="SimSun"/>
      <w:color w:val="941100"/>
      <w:sz w:val="28"/>
    </w:rPr>
  </w:style>
  <w:style w:type="paragraph" w:customStyle="1" w:styleId="SubDeclarations">
    <w:name w:val="SubDeclarations"/>
    <w:basedOn w:val="MDPI37itemize"/>
    <w:qFormat/>
    <w:rsid w:val="00BF2549"/>
    <w:pPr>
      <w:numPr>
        <w:numId w:val="0"/>
      </w:numPr>
      <w:spacing w:before="120" w:after="120" w:line="240" w:lineRule="auto"/>
    </w:pPr>
    <w:rPr>
      <w:rFonts w:ascii="Iowan Old Style Roman" w:eastAsia="SimSun" w:hAnsi="Iowan Old Style Roman"/>
      <w:b/>
      <w:bCs/>
      <w:noProof/>
      <w:color w:val="941100"/>
      <w:sz w:val="24"/>
      <w:szCs w:val="28"/>
    </w:rPr>
  </w:style>
  <w:style w:type="paragraph" w:customStyle="1" w:styleId="ContentDeclaration">
    <w:name w:val="ContentDeclaration"/>
    <w:basedOn w:val="Heading6"/>
    <w:qFormat/>
    <w:rsid w:val="00BF2549"/>
    <w:rPr>
      <w:rFonts w:eastAsia="SimSun"/>
      <w:noProof/>
      <w:sz w:val="22"/>
    </w:rPr>
  </w:style>
  <w:style w:type="paragraph" w:customStyle="1" w:styleId="SubSection">
    <w:name w:val="SubSection"/>
    <w:basedOn w:val="SubDeclarations"/>
    <w:qFormat/>
    <w:rsid w:val="00FF552B"/>
    <w:pPr>
      <w:numPr>
        <w:numId w:val="16"/>
      </w:numPr>
    </w:pPr>
    <w:rPr>
      <w:b w:val="0"/>
      <w:i/>
    </w:rPr>
  </w:style>
  <w:style w:type="numbering" w:styleId="111111">
    <w:name w:val="Outline List 2"/>
    <w:basedOn w:val="NoList"/>
    <w:uiPriority w:val="99"/>
    <w:semiHidden/>
    <w:unhideWhenUsed/>
    <w:rsid w:val="00FF552B"/>
    <w:pPr>
      <w:numPr>
        <w:numId w:val="15"/>
      </w:numPr>
    </w:pPr>
  </w:style>
  <w:style w:type="table" w:styleId="TableGrid">
    <w:name w:val="Table Grid"/>
    <w:basedOn w:val="TableNormal"/>
    <w:uiPriority w:val="39"/>
    <w:qFormat/>
    <w:rsid w:val="006915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link w:val="p1KAR"/>
    <w:qFormat/>
    <w:rsid w:val="00202834"/>
    <w:pPr>
      <w:tabs>
        <w:tab w:val="left" w:pos="567"/>
      </w:tabs>
      <w:spacing w:after="160" w:line="276" w:lineRule="auto"/>
      <w:ind w:firstLine="567"/>
    </w:pPr>
    <w:rPr>
      <w:rFonts w:ascii="Open Sans" w:eastAsia="SimSun" w:hAnsi="Open Sans" w:cs="Open Sans"/>
      <w:b w:val="0"/>
      <w:noProof/>
      <w:sz w:val="22"/>
      <w:szCs w:val="22"/>
      <w:lang w:val="id-ID"/>
    </w:rPr>
  </w:style>
  <w:style w:type="character" w:customStyle="1" w:styleId="p1KAR">
    <w:name w:val="p1 KAR"/>
    <w:basedOn w:val="DefaultParagraphFont"/>
    <w:link w:val="p1"/>
    <w:qFormat/>
    <w:rsid w:val="00202834"/>
    <w:rPr>
      <w:rFonts w:ascii="Open Sans" w:eastAsia="SimSun" w:hAnsi="Open Sans" w:cs="Open Sans"/>
      <w:noProof/>
      <w:sz w:val="22"/>
      <w:szCs w:val="22"/>
      <w:lang w:val="id-ID" w:eastAsia="en-US"/>
    </w:rPr>
  </w:style>
  <w:style w:type="paragraph" w:customStyle="1" w:styleId="H1">
    <w:name w:val="H1"/>
    <w:basedOn w:val="Normal"/>
    <w:link w:val="H1KAR"/>
    <w:qFormat/>
    <w:rsid w:val="00BA1CAD"/>
    <w:pPr>
      <w:spacing w:before="240" w:after="240"/>
    </w:pPr>
    <w:rPr>
      <w:rFonts w:ascii="Open Sans" w:hAnsi="Open Sans" w:cs="Open Sans"/>
      <w:noProof/>
      <w:lang w:val="en-US"/>
    </w:rPr>
  </w:style>
  <w:style w:type="character" w:customStyle="1" w:styleId="H1KAR">
    <w:name w:val="H1 KAR"/>
    <w:basedOn w:val="DefaultParagraphFont"/>
    <w:link w:val="H1"/>
    <w:qFormat/>
    <w:rsid w:val="00BA1CAD"/>
    <w:rPr>
      <w:rFonts w:ascii="Open Sans" w:hAnsi="Open Sans" w:cs="Open Sans"/>
      <w:b/>
      <w:noProof/>
      <w:sz w:val="24"/>
      <w:szCs w:val="24"/>
      <w:lang w:val="en-US" w:eastAsia="en-US"/>
    </w:rPr>
  </w:style>
  <w:style w:type="character" w:customStyle="1" w:styleId="ListParagraphChar">
    <w:name w:val="List Paragraph Char"/>
    <w:aliases w:val="11-Tabel dan Gambar Char,Body of text Char,List Paragraph1 Char,Body of text+1 Char,Body of text+2 Char,Body of text+3 Char,List Paragraph11 Char,Medium Grid 1 - Accent 21 Char,Heading 10 Char,Colorful List - Accent 11 Char,rpp3 Char"/>
    <w:link w:val="ListParagraph"/>
    <w:uiPriority w:val="1"/>
    <w:qFormat/>
    <w:locked/>
    <w:rsid w:val="00047F53"/>
    <w:rPr>
      <w:rFonts w:ascii="Iowan Old Style Roman" w:hAnsi="Iowan Old Style Roman"/>
      <w:color w:val="941100"/>
      <w:szCs w:val="24"/>
      <w:lang w:eastAsia="en-US"/>
    </w:rPr>
  </w:style>
  <w:style w:type="table" w:customStyle="1" w:styleId="PlainTable21">
    <w:name w:val="Plain Table 21"/>
    <w:basedOn w:val="TableNormal"/>
    <w:next w:val="PlainTable2"/>
    <w:uiPriority w:val="42"/>
    <w:rsid w:val="00047F53"/>
    <w:rPr>
      <w:rFonts w:cs="Times New Roman"/>
      <w:kern w:val="2"/>
      <w:sz w:val="22"/>
      <w:szCs w:val="22"/>
      <w:lang w:val="en-US" w:eastAsia="en-US"/>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UnresolvedMention">
    <w:name w:val="Unresolved Mention"/>
    <w:basedOn w:val="DefaultParagraphFont"/>
    <w:uiPriority w:val="99"/>
    <w:semiHidden/>
    <w:unhideWhenUsed/>
    <w:rsid w:val="00F2772C"/>
    <w:rPr>
      <w:color w:val="605E5C"/>
      <w:shd w:val="clear" w:color="auto" w:fill="E1DFDD"/>
    </w:rPr>
  </w:style>
  <w:style w:type="paragraph" w:customStyle="1" w:styleId="H2">
    <w:name w:val="H2"/>
    <w:basedOn w:val="Normal"/>
    <w:link w:val="H2KAR"/>
    <w:qFormat/>
    <w:rsid w:val="00195958"/>
    <w:pPr>
      <w:numPr>
        <w:numId w:val="17"/>
      </w:numPr>
      <w:spacing w:line="276" w:lineRule="auto"/>
    </w:pPr>
    <w:rPr>
      <w:rFonts w:ascii="Open Sans" w:hAnsi="Open Sans" w:cs="Open Sans"/>
      <w:noProof/>
      <w:sz w:val="22"/>
      <w:szCs w:val="22"/>
      <w:lang w:val="id-ID"/>
    </w:rPr>
  </w:style>
  <w:style w:type="character" w:customStyle="1" w:styleId="H2KAR">
    <w:name w:val="H2 KAR"/>
    <w:basedOn w:val="DefaultParagraphFont"/>
    <w:link w:val="H2"/>
    <w:rsid w:val="00195958"/>
    <w:rPr>
      <w:rFonts w:ascii="Open Sans" w:hAnsi="Open Sans" w:cs="Open Sans"/>
      <w:b/>
      <w:noProof/>
      <w:sz w:val="22"/>
      <w:szCs w:val="22"/>
      <w:lang w:val="id-ID" w:eastAsia="en-US"/>
    </w:rPr>
  </w:style>
  <w:style w:type="paragraph" w:customStyle="1" w:styleId="h3">
    <w:name w:val="h3"/>
    <w:basedOn w:val="H2"/>
    <w:qFormat/>
    <w:rsid w:val="00A857B4"/>
    <w:pPr>
      <w:numPr>
        <w:ilvl w:val="1"/>
      </w:numPr>
    </w:pPr>
  </w:style>
  <w:style w:type="paragraph" w:customStyle="1" w:styleId="ref">
    <w:name w:val="ref"/>
    <w:basedOn w:val="Normal"/>
    <w:link w:val="refKAR"/>
    <w:qFormat/>
    <w:rsid w:val="003C2E42"/>
    <w:pPr>
      <w:widowControl w:val="0"/>
      <w:spacing w:after="160"/>
      <w:ind w:left="482" w:hanging="482"/>
    </w:pPr>
    <w:rPr>
      <w:rFonts w:ascii="Open Sans" w:eastAsia="Candara" w:hAnsi="Open Sans" w:cs="Open Sans"/>
      <w:b w:val="0"/>
      <w:sz w:val="22"/>
      <w:szCs w:val="22"/>
      <w:lang w:val="id-ID"/>
    </w:rPr>
  </w:style>
  <w:style w:type="character" w:customStyle="1" w:styleId="refKAR">
    <w:name w:val="ref KAR"/>
    <w:basedOn w:val="DefaultParagraphFont"/>
    <w:link w:val="ref"/>
    <w:rsid w:val="003C2E42"/>
    <w:rPr>
      <w:rFonts w:ascii="Open Sans" w:eastAsia="Candara" w:hAnsi="Open Sans" w:cs="Open Sans"/>
      <w:sz w:val="22"/>
      <w:szCs w:val="22"/>
      <w:lang w:val="id-ID" w:eastAsia="en-US"/>
    </w:rPr>
  </w:style>
  <w:style w:type="paragraph" w:customStyle="1" w:styleId="tabel">
    <w:name w:val="tabel"/>
    <w:basedOn w:val="Normal"/>
    <w:link w:val="tabelKAR"/>
    <w:qFormat/>
    <w:rsid w:val="003C2E42"/>
    <w:pPr>
      <w:tabs>
        <w:tab w:val="left" w:pos="567"/>
      </w:tabs>
      <w:spacing w:after="160" w:line="276" w:lineRule="auto"/>
    </w:pPr>
    <w:rPr>
      <w:rFonts w:ascii="Open Sans" w:eastAsia="SimSun" w:hAnsi="Open Sans" w:cs="Open Sans"/>
      <w:noProof/>
      <w:sz w:val="22"/>
      <w:szCs w:val="22"/>
      <w:lang w:val="en-US"/>
    </w:rPr>
  </w:style>
  <w:style w:type="character" w:customStyle="1" w:styleId="tabelKAR">
    <w:name w:val="tabel KAR"/>
    <w:basedOn w:val="DefaultParagraphFont"/>
    <w:link w:val="tabel"/>
    <w:rsid w:val="003C2E42"/>
    <w:rPr>
      <w:rFonts w:ascii="Open Sans" w:eastAsia="SimSun" w:hAnsi="Open Sans" w:cs="Open Sans"/>
      <w:b/>
      <w:noProof/>
      <w:sz w:val="22"/>
      <w:szCs w:val="22"/>
      <w:lang w:val="en-US" w:eastAsia="en-US"/>
    </w:rPr>
  </w:style>
  <w:style w:type="paragraph" w:styleId="NormalWeb">
    <w:name w:val="Normal (Web)"/>
    <w:basedOn w:val="Normal"/>
    <w:uiPriority w:val="99"/>
    <w:unhideWhenUsed/>
    <w:qFormat/>
    <w:rsid w:val="00135542"/>
    <w:pPr>
      <w:spacing w:before="100" w:beforeAutospacing="1" w:after="100" w:afterAutospacing="1"/>
      <w:jc w:val="left"/>
    </w:pPr>
    <w:rPr>
      <w:rFonts w:ascii="Times New Roman" w:eastAsia="Times New Roman" w:hAnsi="Times New Roman" w:cs="Times New Roman"/>
      <w:b w:val="0"/>
      <w:lang w:val="en-US"/>
    </w:rPr>
  </w:style>
  <w:style w:type="paragraph" w:styleId="Bibliography">
    <w:name w:val="Bibliography"/>
    <w:basedOn w:val="Normal"/>
    <w:next w:val="Normal"/>
    <w:link w:val="BibliographyChar"/>
    <w:uiPriority w:val="37"/>
    <w:unhideWhenUsed/>
    <w:rsid w:val="005F759B"/>
    <w:pPr>
      <w:spacing w:line="480" w:lineRule="auto"/>
      <w:ind w:left="720" w:hanging="720"/>
    </w:pPr>
  </w:style>
  <w:style w:type="paragraph" w:customStyle="1" w:styleId="Default">
    <w:name w:val="Default"/>
    <w:link w:val="DefaultChar"/>
    <w:qFormat/>
    <w:rsid w:val="00E60C80"/>
    <w:pPr>
      <w:autoSpaceDE w:val="0"/>
      <w:autoSpaceDN w:val="0"/>
      <w:adjustRightInd w:val="0"/>
    </w:pPr>
    <w:rPr>
      <w:rFonts w:ascii="Times New Roman" w:eastAsiaTheme="minorEastAsia" w:hAnsi="Times New Roman" w:cs="Times New Roman"/>
      <w:color w:val="000000"/>
      <w:sz w:val="24"/>
      <w:szCs w:val="24"/>
      <w:lang w:val="en-US" w:eastAsia="zh-CN" w:bidi="mn-Mong-CN"/>
    </w:rPr>
  </w:style>
  <w:style w:type="character" w:customStyle="1" w:styleId="hgkelc">
    <w:name w:val="hgkelc"/>
    <w:basedOn w:val="DefaultParagraphFont"/>
    <w:rsid w:val="00E60C80"/>
  </w:style>
  <w:style w:type="paragraph" w:customStyle="1" w:styleId="Normal1">
    <w:name w:val="Normal1"/>
    <w:rsid w:val="004500E8"/>
    <w:pPr>
      <w:ind w:left="-57" w:right="-57"/>
      <w:jc w:val="center"/>
    </w:pPr>
    <w:rPr>
      <w:rFonts w:cs="Calibri"/>
      <w:sz w:val="22"/>
      <w:szCs w:val="22"/>
      <w:lang w:val="en-US" w:eastAsia="en-US"/>
    </w:rPr>
  </w:style>
  <w:style w:type="character" w:styleId="Strong">
    <w:name w:val="Strong"/>
    <w:basedOn w:val="DefaultParagraphFont"/>
    <w:uiPriority w:val="22"/>
    <w:qFormat/>
    <w:rsid w:val="006E33BD"/>
    <w:rPr>
      <w:b/>
      <w:bCs/>
    </w:rPr>
  </w:style>
  <w:style w:type="paragraph" w:styleId="Caption">
    <w:name w:val="caption"/>
    <w:basedOn w:val="Normal"/>
    <w:next w:val="Normal"/>
    <w:uiPriority w:val="35"/>
    <w:unhideWhenUsed/>
    <w:qFormat/>
    <w:rsid w:val="006B56A8"/>
    <w:pPr>
      <w:spacing w:after="200"/>
      <w:jc w:val="left"/>
    </w:pPr>
    <w:rPr>
      <w:rFonts w:asciiTheme="minorHAnsi" w:eastAsia="SimSun" w:hAnsiTheme="minorHAnsi" w:cstheme="minorBidi"/>
      <w:b w:val="0"/>
      <w:i/>
      <w:iCs/>
      <w:color w:val="44546A" w:themeColor="text2"/>
      <w:kern w:val="2"/>
      <w:sz w:val="18"/>
      <w:szCs w:val="18"/>
      <w14:ligatures w14:val="standardContextual"/>
    </w:rPr>
  </w:style>
  <w:style w:type="table" w:customStyle="1" w:styleId="TableGrid1">
    <w:name w:val="Table Grid1"/>
    <w:basedOn w:val="TableNormal"/>
    <w:next w:val="TableGrid"/>
    <w:uiPriority w:val="39"/>
    <w:rsid w:val="006B56A8"/>
    <w:pPr>
      <w:widowControl w:val="0"/>
      <w:autoSpaceDE w:val="0"/>
      <w:autoSpaceDN w:val="0"/>
    </w:pPr>
    <w:rPr>
      <w:rFonts w:ascii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6B56A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B56A8"/>
    <w:rPr>
      <w:rFonts w:ascii="Consolas" w:hAnsi="Consolas"/>
      <w:b/>
      <w:lang w:eastAsia="en-US"/>
    </w:rPr>
  </w:style>
  <w:style w:type="paragraph" w:styleId="BodyText">
    <w:name w:val="Body Text"/>
    <w:basedOn w:val="Normal"/>
    <w:link w:val="BodyTextChar"/>
    <w:semiHidden/>
    <w:rsid w:val="000C5E2D"/>
    <w:pPr>
      <w:suppressAutoHyphens/>
      <w:spacing w:after="120"/>
      <w:jc w:val="left"/>
    </w:pPr>
    <w:rPr>
      <w:rFonts w:ascii="Times New Roman" w:eastAsia="Times New Roman" w:hAnsi="Times New Roman" w:cs="Times New Roman"/>
      <w:b w:val="0"/>
      <w:lang w:val="en-US" w:eastAsia="ar-SA"/>
    </w:rPr>
  </w:style>
  <w:style w:type="character" w:customStyle="1" w:styleId="BodyTextChar">
    <w:name w:val="Body Text Char"/>
    <w:basedOn w:val="DefaultParagraphFont"/>
    <w:link w:val="BodyText"/>
    <w:uiPriority w:val="1"/>
    <w:rsid w:val="000C5E2D"/>
    <w:rPr>
      <w:rFonts w:ascii="Times New Roman" w:eastAsia="Times New Roman" w:hAnsi="Times New Roman" w:cs="Times New Roman"/>
      <w:sz w:val="24"/>
      <w:szCs w:val="24"/>
      <w:lang w:val="en-US" w:eastAsia="ar-SA"/>
    </w:rPr>
  </w:style>
  <w:style w:type="table" w:styleId="ListTable2">
    <w:name w:val="List Table 2"/>
    <w:basedOn w:val="TableNormal"/>
    <w:uiPriority w:val="47"/>
    <w:rsid w:val="000C5E2D"/>
    <w:rPr>
      <w:rFonts w:ascii="Times New Roman" w:eastAsia="Times New Roman" w:hAnsi="Times New Roman" w:cs="Times New Roman"/>
      <w:lang w:val="en-US"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4">
    <w:name w:val="Table Grid4"/>
    <w:basedOn w:val="TableNormal"/>
    <w:next w:val="TableGrid"/>
    <w:uiPriority w:val="39"/>
    <w:rsid w:val="00836BFA"/>
    <w:rPr>
      <w:rFonts w:cs="Cordia New"/>
      <w:kern w:val="2"/>
      <w:sz w:val="22"/>
      <w:szCs w:val="28"/>
      <w:lang w:eastAsia="en-US"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36BFA"/>
    <w:rPr>
      <w:rFonts w:cs="Cordia New"/>
      <w:kern w:val="2"/>
      <w:sz w:val="22"/>
      <w:szCs w:val="28"/>
      <w:lang w:eastAsia="en-US"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36BFA"/>
    <w:rPr>
      <w:rFonts w:cs="Cordia New"/>
      <w:kern w:val="2"/>
      <w:sz w:val="22"/>
      <w:szCs w:val="28"/>
      <w:lang w:eastAsia="en-US"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aliases w:val="3-Afiliasi Char"/>
    <w:basedOn w:val="DefaultParagraphFont"/>
    <w:link w:val="NoSpacing"/>
    <w:uiPriority w:val="1"/>
    <w:rsid w:val="00A537D1"/>
    <w:rPr>
      <w:rFonts w:ascii="Iowan Old Style Roman" w:hAnsi="Iowan Old Style Roman"/>
      <w:sz w:val="22"/>
      <w:szCs w:val="24"/>
      <w:lang w:eastAsia="en-US"/>
    </w:rPr>
  </w:style>
  <w:style w:type="character" w:styleId="Emphasis">
    <w:name w:val="Emphasis"/>
    <w:basedOn w:val="DefaultParagraphFont"/>
    <w:uiPriority w:val="20"/>
    <w:qFormat/>
    <w:rsid w:val="00A537D1"/>
    <w:rPr>
      <w:i/>
      <w:iCs/>
    </w:rPr>
  </w:style>
  <w:style w:type="character" w:customStyle="1" w:styleId="15">
    <w:name w:val="15"/>
    <w:basedOn w:val="DefaultParagraphFont"/>
    <w:rsid w:val="00B96A2C"/>
    <w:rPr>
      <w:rFonts w:ascii="Times New Roman" w:hAnsi="Times New Roman" w:cs="Times New Roman" w:hint="default"/>
      <w:color w:val="0000FF"/>
      <w:u w:val="single"/>
    </w:rPr>
  </w:style>
  <w:style w:type="character" w:styleId="FootnoteReference">
    <w:name w:val="footnote reference"/>
    <w:basedOn w:val="DefaultParagraphFont"/>
    <w:uiPriority w:val="99"/>
    <w:semiHidden/>
    <w:unhideWhenUsed/>
    <w:rsid w:val="00375AD2"/>
    <w:rPr>
      <w:vertAlign w:val="superscript"/>
    </w:rPr>
  </w:style>
  <w:style w:type="table" w:customStyle="1" w:styleId="LightShading-Accent41">
    <w:name w:val="Light Shading - Accent 41"/>
    <w:basedOn w:val="TableNormal"/>
    <w:next w:val="LightShading-Accent4"/>
    <w:uiPriority w:val="60"/>
    <w:rsid w:val="000B0E6D"/>
    <w:rPr>
      <w:rFonts w:cs="Times New Roman"/>
      <w:color w:val="5F497A"/>
      <w:sz w:val="22"/>
      <w:szCs w:val="22"/>
      <w:lang w:val="en-US"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4">
    <w:name w:val="Light Shading Accent 4"/>
    <w:basedOn w:val="TableNormal"/>
    <w:uiPriority w:val="60"/>
    <w:semiHidden/>
    <w:unhideWhenUsed/>
    <w:rsid w:val="000B0E6D"/>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character" w:customStyle="1" w:styleId="y2iqfc">
    <w:name w:val="y2iqfc"/>
    <w:basedOn w:val="DefaultParagraphFont"/>
    <w:rsid w:val="00A23185"/>
  </w:style>
  <w:style w:type="paragraph" w:customStyle="1" w:styleId="rdterryrye">
    <w:name w:val="rdterryrye"/>
    <w:basedOn w:val="Normal"/>
    <w:link w:val="rdterryryeKAR"/>
    <w:qFormat/>
    <w:rsid w:val="00CB51B0"/>
    <w:pPr>
      <w:spacing w:after="160" w:line="360" w:lineRule="auto"/>
      <w:ind w:firstLine="709"/>
    </w:pPr>
    <w:rPr>
      <w:rFonts w:ascii="Times New Roman" w:eastAsiaTheme="minorHAnsi" w:hAnsi="Times New Roman" w:cs="Times New Roman"/>
      <w:b w:val="0"/>
      <w:kern w:val="2"/>
      <w:lang w:val="en-US"/>
      <w14:ligatures w14:val="standardContextual"/>
    </w:rPr>
  </w:style>
  <w:style w:type="character" w:customStyle="1" w:styleId="rdterryryeKAR">
    <w:name w:val="rdterryrye KAR"/>
    <w:basedOn w:val="DefaultParagraphFont"/>
    <w:link w:val="rdterryrye"/>
    <w:rsid w:val="00CB51B0"/>
    <w:rPr>
      <w:rFonts w:ascii="Times New Roman" w:eastAsiaTheme="minorHAnsi" w:hAnsi="Times New Roman" w:cs="Times New Roman"/>
      <w:kern w:val="2"/>
      <w:sz w:val="24"/>
      <w:szCs w:val="24"/>
      <w:lang w:val="en-US" w:eastAsia="en-US"/>
      <w14:ligatures w14:val="standardContextual"/>
    </w:rPr>
  </w:style>
  <w:style w:type="table" w:customStyle="1" w:styleId="TabelBiasa21">
    <w:name w:val="Tabel Biasa 21"/>
    <w:basedOn w:val="TableNormal"/>
    <w:uiPriority w:val="42"/>
    <w:rsid w:val="005F4AC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odyTextIndent">
    <w:name w:val="Body Text Indent"/>
    <w:basedOn w:val="Normal"/>
    <w:link w:val="BodyTextIndentChar"/>
    <w:uiPriority w:val="99"/>
    <w:semiHidden/>
    <w:unhideWhenUsed/>
    <w:rsid w:val="002E55AE"/>
    <w:pPr>
      <w:spacing w:after="120"/>
      <w:ind w:left="283"/>
    </w:pPr>
  </w:style>
  <w:style w:type="character" w:customStyle="1" w:styleId="BodyTextIndentChar">
    <w:name w:val="Body Text Indent Char"/>
    <w:basedOn w:val="DefaultParagraphFont"/>
    <w:link w:val="BodyTextIndent"/>
    <w:uiPriority w:val="99"/>
    <w:semiHidden/>
    <w:rsid w:val="002E55AE"/>
    <w:rPr>
      <w:rFonts w:ascii="Iowan Old Style Roman" w:hAnsi="Iowan Old Style Roman"/>
      <w:b/>
      <w:sz w:val="24"/>
      <w:szCs w:val="24"/>
      <w:lang w:eastAsia="en-US"/>
    </w:rPr>
  </w:style>
  <w:style w:type="paragraph" w:styleId="BodyTextIndent2">
    <w:name w:val="Body Text Indent 2"/>
    <w:basedOn w:val="Normal"/>
    <w:link w:val="BodyTextIndent2Char"/>
    <w:uiPriority w:val="99"/>
    <w:semiHidden/>
    <w:unhideWhenUsed/>
    <w:rsid w:val="002E55AE"/>
    <w:pPr>
      <w:spacing w:after="120" w:line="480" w:lineRule="auto"/>
      <w:ind w:left="283"/>
    </w:pPr>
  </w:style>
  <w:style w:type="character" w:customStyle="1" w:styleId="BodyTextIndent2Char">
    <w:name w:val="Body Text Indent 2 Char"/>
    <w:basedOn w:val="DefaultParagraphFont"/>
    <w:link w:val="BodyTextIndent2"/>
    <w:uiPriority w:val="99"/>
    <w:semiHidden/>
    <w:rsid w:val="002E55AE"/>
    <w:rPr>
      <w:rFonts w:ascii="Iowan Old Style Roman" w:hAnsi="Iowan Old Style Roman"/>
      <w:b/>
      <w:sz w:val="24"/>
      <w:szCs w:val="24"/>
      <w:lang w:eastAsia="en-US"/>
    </w:rPr>
  </w:style>
  <w:style w:type="paragraph" w:customStyle="1" w:styleId="reference">
    <w:name w:val="reference"/>
    <w:basedOn w:val="Normal"/>
    <w:rsid w:val="00DC6E7D"/>
    <w:pPr>
      <w:keepLines/>
      <w:spacing w:line="220" w:lineRule="atLeast"/>
      <w:ind w:left="560" w:hanging="560"/>
    </w:pPr>
    <w:rPr>
      <w:rFonts w:ascii="Times New Roman" w:eastAsia="Times New Roman" w:hAnsi="Times New Roman" w:cs="Times New Roman"/>
      <w:b w:val="0"/>
      <w:szCs w:val="20"/>
      <w:lang w:val="en-AU" w:eastAsia="tr-TR"/>
    </w:rPr>
  </w:style>
  <w:style w:type="character" w:customStyle="1" w:styleId="selectable-text">
    <w:name w:val="selectable-text"/>
    <w:basedOn w:val="DefaultParagraphFont"/>
    <w:rsid w:val="00D278CE"/>
  </w:style>
  <w:style w:type="character" w:customStyle="1" w:styleId="author">
    <w:name w:val="author"/>
    <w:basedOn w:val="DefaultParagraphFont"/>
    <w:rsid w:val="00FE68FF"/>
  </w:style>
  <w:style w:type="character" w:customStyle="1" w:styleId="pubyear">
    <w:name w:val="pubyear"/>
    <w:basedOn w:val="DefaultParagraphFont"/>
    <w:rsid w:val="00FE68FF"/>
  </w:style>
  <w:style w:type="character" w:customStyle="1" w:styleId="articletitle">
    <w:name w:val="articletitle"/>
    <w:basedOn w:val="DefaultParagraphFont"/>
    <w:rsid w:val="00FE68FF"/>
  </w:style>
  <w:style w:type="character" w:customStyle="1" w:styleId="vol">
    <w:name w:val="vol"/>
    <w:basedOn w:val="DefaultParagraphFont"/>
    <w:rsid w:val="00FE68FF"/>
  </w:style>
  <w:style w:type="character" w:customStyle="1" w:styleId="pagefirst">
    <w:name w:val="pagefirst"/>
    <w:basedOn w:val="DefaultParagraphFont"/>
    <w:rsid w:val="00FE68FF"/>
  </w:style>
  <w:style w:type="character" w:customStyle="1" w:styleId="pagelast">
    <w:name w:val="pagelast"/>
    <w:basedOn w:val="DefaultParagraphFont"/>
    <w:rsid w:val="00FE68FF"/>
  </w:style>
  <w:style w:type="character" w:customStyle="1" w:styleId="booktitle0">
    <w:name w:val="booktitle"/>
    <w:basedOn w:val="DefaultParagraphFont"/>
    <w:rsid w:val="00FE68FF"/>
  </w:style>
  <w:style w:type="character" w:customStyle="1" w:styleId="publisherlocation">
    <w:name w:val="publisherlocation"/>
    <w:basedOn w:val="DefaultParagraphFont"/>
    <w:rsid w:val="00FE68FF"/>
  </w:style>
  <w:style w:type="character" w:customStyle="1" w:styleId="in-toolbar">
    <w:name w:val="in-toolbar"/>
    <w:basedOn w:val="DefaultParagraphFont"/>
    <w:rsid w:val="00FE68FF"/>
  </w:style>
  <w:style w:type="paragraph" w:styleId="Revision">
    <w:name w:val="Revision"/>
    <w:hidden/>
    <w:uiPriority w:val="99"/>
    <w:semiHidden/>
    <w:rsid w:val="00FE68FF"/>
    <w:rPr>
      <w:rFonts w:ascii="Iowan Old Style Roman" w:hAnsi="Iowan Old Style Roman"/>
      <w:b/>
      <w:sz w:val="24"/>
      <w:szCs w:val="24"/>
      <w:lang w:eastAsia="en-US"/>
    </w:rPr>
  </w:style>
  <w:style w:type="table" w:styleId="ListTable6Colorful">
    <w:name w:val="List Table 6 Colorful"/>
    <w:basedOn w:val="TableNormal"/>
    <w:uiPriority w:val="51"/>
    <w:rsid w:val="00F55E70"/>
    <w:rPr>
      <w:rFonts w:ascii="Arial" w:eastAsia="Arial" w:hAnsi="Arial"/>
      <w:color w:val="000000" w:themeColor="text1"/>
      <w:sz w:val="22"/>
      <w:szCs w:val="22"/>
      <w:lang w:val="id"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tyle1">
    <w:name w:val="Style1"/>
    <w:basedOn w:val="p1"/>
    <w:link w:val="Style1Char"/>
    <w:qFormat/>
    <w:rsid w:val="007F5418"/>
    <w:pPr>
      <w:ind w:left="567" w:hanging="567"/>
    </w:pPr>
    <w:rPr>
      <w:lang w:val="en-US"/>
    </w:rPr>
  </w:style>
  <w:style w:type="character" w:customStyle="1" w:styleId="Style1Char">
    <w:name w:val="Style1 Char"/>
    <w:basedOn w:val="p1KAR"/>
    <w:link w:val="Style1"/>
    <w:rsid w:val="007F5418"/>
    <w:rPr>
      <w:rFonts w:ascii="Open Sans" w:eastAsia="SimSun" w:hAnsi="Open Sans" w:cs="Open Sans"/>
      <w:noProof/>
      <w:sz w:val="22"/>
      <w:szCs w:val="22"/>
      <w:lang w:val="en-US" w:eastAsia="en-US"/>
    </w:rPr>
  </w:style>
  <w:style w:type="table" w:customStyle="1" w:styleId="TableGrid2">
    <w:name w:val="Table Grid2"/>
    <w:basedOn w:val="TableNormal"/>
    <w:next w:val="TableGrid"/>
    <w:uiPriority w:val="59"/>
    <w:rsid w:val="007F5418"/>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F5418"/>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F5418"/>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F5418"/>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iReference">
    <w:name w:val="Isi Reference"/>
    <w:basedOn w:val="Bibliography"/>
    <w:link w:val="IsiReferenceChar"/>
    <w:qFormat/>
    <w:rsid w:val="007F5418"/>
    <w:rPr>
      <w:rFonts w:ascii="Open Sans" w:hAnsi="Open Sans" w:cs="Open Sans"/>
      <w:b w:val="0"/>
      <w:bCs/>
      <w:sz w:val="22"/>
      <w:szCs w:val="22"/>
    </w:rPr>
  </w:style>
  <w:style w:type="character" w:customStyle="1" w:styleId="BibliographyChar">
    <w:name w:val="Bibliography Char"/>
    <w:basedOn w:val="DefaultParagraphFont"/>
    <w:link w:val="Bibliography"/>
    <w:uiPriority w:val="37"/>
    <w:rsid w:val="007F5418"/>
    <w:rPr>
      <w:rFonts w:ascii="Iowan Old Style Roman" w:hAnsi="Iowan Old Style Roman"/>
      <w:b/>
      <w:sz w:val="24"/>
      <w:szCs w:val="24"/>
      <w:lang w:eastAsia="en-US"/>
    </w:rPr>
  </w:style>
  <w:style w:type="character" w:customStyle="1" w:styleId="IsiReferenceChar">
    <w:name w:val="Isi Reference Char"/>
    <w:basedOn w:val="BibliographyChar"/>
    <w:link w:val="IsiReference"/>
    <w:rsid w:val="007F5418"/>
    <w:rPr>
      <w:rFonts w:ascii="Open Sans" w:hAnsi="Open Sans" w:cs="Open Sans"/>
      <w:b w:val="0"/>
      <w:bCs/>
      <w:sz w:val="22"/>
      <w:szCs w:val="22"/>
      <w:lang w:eastAsia="en-US"/>
    </w:rPr>
  </w:style>
  <w:style w:type="paragraph" w:customStyle="1" w:styleId="Alishlah31text">
    <w:name w:val="Alishlah_3.1_text"/>
    <w:qFormat/>
    <w:rsid w:val="00BA1CAD"/>
    <w:pPr>
      <w:adjustRightInd w:val="0"/>
      <w:snapToGrid w:val="0"/>
      <w:spacing w:line="260" w:lineRule="atLeast"/>
      <w:ind w:firstLine="425"/>
      <w:jc w:val="both"/>
    </w:pPr>
    <w:rPr>
      <w:rFonts w:ascii="Palatino Linotype" w:eastAsia="Times New Roman" w:hAnsi="Palatino Linotype" w:cs="Times New Roman"/>
      <w:snapToGrid w:val="0"/>
      <w:color w:val="000000"/>
      <w:szCs w:val="22"/>
      <w:lang w:val="en-US" w:eastAsia="de-DE" w:bidi="en-US"/>
    </w:rPr>
  </w:style>
  <w:style w:type="table" w:styleId="LightShading">
    <w:name w:val="Light Shading"/>
    <w:basedOn w:val="TableNormal"/>
    <w:uiPriority w:val="60"/>
    <w:rsid w:val="006C1240"/>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s-alignment-element">
    <w:name w:val="ts-alignment-element"/>
    <w:basedOn w:val="DefaultParagraphFont"/>
    <w:rsid w:val="003678EA"/>
  </w:style>
  <w:style w:type="character" w:customStyle="1" w:styleId="ts-alignment-element-highlighted">
    <w:name w:val="ts-alignment-element-highlighted"/>
    <w:basedOn w:val="DefaultParagraphFont"/>
    <w:rsid w:val="003678EA"/>
  </w:style>
  <w:style w:type="character" w:customStyle="1" w:styleId="DefaultChar">
    <w:name w:val="Default Char"/>
    <w:link w:val="Default"/>
    <w:rsid w:val="003678EA"/>
    <w:rPr>
      <w:rFonts w:ascii="Times New Roman" w:eastAsiaTheme="minorEastAsia" w:hAnsi="Times New Roman" w:cs="Times New Roman"/>
      <w:color w:val="000000"/>
      <w:sz w:val="24"/>
      <w:szCs w:val="24"/>
      <w:lang w:val="en-US" w:eastAsia="zh-CN" w:bidi="mn-Mong-CN"/>
    </w:rPr>
  </w:style>
  <w:style w:type="character" w:customStyle="1" w:styleId="nowrap">
    <w:name w:val="nowrap"/>
    <w:basedOn w:val="DefaultParagraphFont"/>
    <w:rsid w:val="003678EA"/>
  </w:style>
  <w:style w:type="character" w:styleId="PlaceholderText">
    <w:name w:val="Placeholder Text"/>
    <w:basedOn w:val="DefaultParagraphFont"/>
    <w:uiPriority w:val="99"/>
    <w:semiHidden/>
    <w:rsid w:val="00E83C5A"/>
    <w:rPr>
      <w:color w:val="666666"/>
    </w:rPr>
  </w:style>
  <w:style w:type="character" w:customStyle="1" w:styleId="katex-mathml">
    <w:name w:val="katex-mathml"/>
    <w:basedOn w:val="DefaultParagraphFont"/>
    <w:rsid w:val="00B965F6"/>
  </w:style>
  <w:style w:type="character" w:customStyle="1" w:styleId="mord">
    <w:name w:val="mord"/>
    <w:basedOn w:val="DefaultParagraphFont"/>
    <w:rsid w:val="00B965F6"/>
  </w:style>
  <w:style w:type="character" w:customStyle="1" w:styleId="mrel">
    <w:name w:val="mrel"/>
    <w:basedOn w:val="DefaultParagraphFont"/>
    <w:rsid w:val="00B965F6"/>
  </w:style>
  <w:style w:type="character" w:customStyle="1" w:styleId="mopen">
    <w:name w:val="mopen"/>
    <w:basedOn w:val="DefaultParagraphFont"/>
    <w:rsid w:val="00B965F6"/>
  </w:style>
  <w:style w:type="character" w:customStyle="1" w:styleId="mbin">
    <w:name w:val="mbin"/>
    <w:basedOn w:val="DefaultParagraphFont"/>
    <w:rsid w:val="00B965F6"/>
  </w:style>
  <w:style w:type="character" w:customStyle="1" w:styleId="vlist-s">
    <w:name w:val="vlist-s"/>
    <w:basedOn w:val="DefaultParagraphFont"/>
    <w:rsid w:val="00B965F6"/>
  </w:style>
  <w:style w:type="character" w:customStyle="1" w:styleId="mclose">
    <w:name w:val="mclose"/>
    <w:basedOn w:val="DefaultParagraphFont"/>
    <w:rsid w:val="00B965F6"/>
  </w:style>
  <w:style w:type="character" w:customStyle="1" w:styleId="relative">
    <w:name w:val="relative"/>
    <w:basedOn w:val="DefaultParagraphFont"/>
    <w:rsid w:val="00B965F6"/>
  </w:style>
  <w:style w:type="paragraph" w:customStyle="1" w:styleId="not-prose">
    <w:name w:val="not-prose"/>
    <w:basedOn w:val="Normal"/>
    <w:rsid w:val="00B965F6"/>
    <w:pPr>
      <w:spacing w:before="100" w:beforeAutospacing="1" w:after="100" w:afterAutospacing="1"/>
      <w:jc w:val="left"/>
    </w:pPr>
    <w:rPr>
      <w:rFonts w:ascii="Times New Roman" w:eastAsia="Times New Roman" w:hAnsi="Times New Roman" w:cs="Times New Roman"/>
      <w:b w:val="0"/>
      <w:lang w:eastAsia="en-ID"/>
    </w:rPr>
  </w:style>
  <w:style w:type="character" w:customStyle="1" w:styleId="mpunct">
    <w:name w:val="mpunct"/>
    <w:basedOn w:val="DefaultParagraphFont"/>
    <w:rsid w:val="00B965F6"/>
  </w:style>
  <w:style w:type="character" w:customStyle="1" w:styleId="minner">
    <w:name w:val="minner"/>
    <w:basedOn w:val="DefaultParagraphFont"/>
    <w:rsid w:val="00B965F6"/>
  </w:style>
  <w:style w:type="table" w:customStyle="1" w:styleId="TableNormal0">
    <w:name w:val="TableNormal"/>
    <w:rsid w:val="004518B5"/>
    <w:pPr>
      <w:jc w:val="both"/>
    </w:pPr>
    <w:rPr>
      <w:rFonts w:ascii="Iowan Old Style Roman" w:eastAsia="Iowan Old Style Roman" w:hAnsi="Iowan Old Style Roman" w:cs="Iowan Old Style Roman"/>
      <w:b/>
      <w:sz w:val="24"/>
      <w:szCs w:val="24"/>
      <w:lang w:val="en"/>
    </w:rPr>
    <w:tblPr>
      <w:tblCellMar>
        <w:top w:w="0" w:type="dxa"/>
        <w:left w:w="0" w:type="dxa"/>
        <w:bottom w:w="0" w:type="dxa"/>
        <w:right w:w="0" w:type="dxa"/>
      </w:tblCellMar>
    </w:tblPr>
  </w:style>
  <w:style w:type="paragraph" w:customStyle="1" w:styleId="TableParagraph">
    <w:name w:val="Table Paragraph"/>
    <w:basedOn w:val="Normal"/>
    <w:uiPriority w:val="1"/>
    <w:qFormat/>
    <w:rsid w:val="00D662AA"/>
    <w:pPr>
      <w:widowControl w:val="0"/>
      <w:autoSpaceDE w:val="0"/>
      <w:autoSpaceDN w:val="0"/>
      <w:spacing w:line="229" w:lineRule="exact"/>
      <w:jc w:val="left"/>
    </w:pPr>
    <w:rPr>
      <w:rFonts w:ascii="Times New Roman" w:eastAsia="Times New Roman" w:hAnsi="Times New Roman" w:cs="Times New Roman"/>
      <w:b w:val="0"/>
      <w:sz w:val="22"/>
      <w:szCs w:val="22"/>
    </w:rPr>
  </w:style>
  <w:style w:type="paragraph" w:customStyle="1" w:styleId="HEPISUB1">
    <w:name w:val="HEPI_SUB_1"/>
    <w:basedOn w:val="Normal"/>
    <w:qFormat/>
    <w:rsid w:val="00044396"/>
    <w:pPr>
      <w:spacing w:before="360" w:after="120"/>
      <w:jc w:val="left"/>
    </w:pPr>
    <w:rPr>
      <w:rFonts w:ascii="Garamond" w:hAnsi="Garamond" w:cs="Times New Roman"/>
      <w:szCs w:val="22"/>
      <w:lang w:val="id-ID"/>
    </w:rPr>
  </w:style>
  <w:style w:type="table" w:customStyle="1" w:styleId="PlainTable23">
    <w:name w:val="Plain Table 23"/>
    <w:basedOn w:val="TableNormal"/>
    <w:uiPriority w:val="42"/>
    <w:rsid w:val="00D95CBA"/>
    <w:rPr>
      <w:rFonts w:eastAsiaTheme="minorEastAsia"/>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wawancara">
    <w:name w:val="wawancara"/>
    <w:basedOn w:val="BodyText"/>
    <w:link w:val="wawancaraKAR"/>
    <w:qFormat/>
    <w:rsid w:val="007E013E"/>
    <w:pPr>
      <w:spacing w:after="240"/>
      <w:ind w:left="709" w:right="137"/>
    </w:pPr>
    <w:rPr>
      <w:rFonts w:ascii="Open Sans" w:hAnsi="Open Sans" w:cs="Open Sans"/>
      <w:i/>
      <w:iCs/>
      <w:sz w:val="22"/>
      <w:szCs w:val="22"/>
      <w:lang w:val="id-ID"/>
    </w:rPr>
  </w:style>
  <w:style w:type="character" w:customStyle="1" w:styleId="wawancaraKAR">
    <w:name w:val="wawancara KAR"/>
    <w:basedOn w:val="BodyTextChar"/>
    <w:link w:val="wawancara"/>
    <w:rsid w:val="007E013E"/>
    <w:rPr>
      <w:rFonts w:ascii="Open Sans" w:eastAsia="Times New Roman" w:hAnsi="Open Sans" w:cs="Open Sans"/>
      <w:i/>
      <w:iCs/>
      <w:sz w:val="22"/>
      <w:szCs w:val="22"/>
      <w:lang w:val="id-ID" w:eastAsia="ar-SA"/>
    </w:rPr>
  </w:style>
  <w:style w:type="paragraph" w:customStyle="1" w:styleId="FirstParagraph">
    <w:name w:val="First Paragraph"/>
    <w:basedOn w:val="BodyText"/>
    <w:next w:val="BodyText"/>
    <w:qFormat/>
    <w:rsid w:val="00A95E79"/>
    <w:pPr>
      <w:suppressAutoHyphens w:val="0"/>
      <w:spacing w:before="180" w:after="180"/>
    </w:pPr>
    <w:rPr>
      <w:rFonts w:asciiTheme="minorHAnsi" w:eastAsiaTheme="minorHAnsi" w:hAnsiTheme="minorHAnsi" w:cstheme="minorBidi"/>
      <w:lang w:eastAsia="en-US"/>
    </w:rPr>
  </w:style>
  <w:style w:type="paragraph" w:customStyle="1" w:styleId="Compact">
    <w:name w:val="Compact"/>
    <w:basedOn w:val="BodyText"/>
    <w:qFormat/>
    <w:rsid w:val="00A95E79"/>
    <w:pPr>
      <w:suppressAutoHyphens w:val="0"/>
      <w:spacing w:before="36" w:after="36"/>
    </w:pPr>
    <w:rPr>
      <w:rFonts w:asciiTheme="minorHAnsi" w:eastAsiaTheme="minorHAnsi" w:hAnsiTheme="minorHAnsi" w:cstheme="minorBidi"/>
      <w:lang w:eastAsia="en-US"/>
    </w:rPr>
  </w:style>
  <w:style w:type="paragraph" w:customStyle="1" w:styleId="NoSpacing3-Afiliasi">
    <w:name w:val="No Spacing;3-Afiliasi"/>
    <w:rsid w:val="00F76836"/>
    <w:rPr>
      <w:rFonts w:ascii="Iowan Old Style Roman" w:hAnsi="Iowan Old Style Roman"/>
      <w:sz w:val="22"/>
      <w:szCs w:val="24"/>
      <w:lang w:eastAsia="en-US"/>
    </w:rPr>
  </w:style>
  <w:style w:type="paragraph" w:customStyle="1" w:styleId="ListParagraph11-TabeldanGambarBodyoftextsubdetitre4ANNEXListParagraph1TABELkepalaColorfulList-Accent11BodyTextChar1CharChar2ListParagraph2CharChar21TabelSUBBAB2ListKebijakanBodyoftext1Bodyoftext2Bodyoftext3">
    <w:name w:val="List Paragraph;11-Tabel dan Gambar;Body of text;sub de titre 4;ANNEX;List Paragraph1;TABEL;kepala;Colorful List - Accent 11;Body Text Char1;Char Char2;List Paragraph2;Char Char21;Tabel;SUB BAB2;ListKebijakan;Body of text+1;Body of text+2;Body of text+3"/>
    <w:rsid w:val="00F76836"/>
    <w:pPr>
      <w:spacing w:before="120" w:after="120"/>
    </w:pPr>
    <w:rPr>
      <w:rFonts w:ascii="Iowan Old Style Roman" w:hAnsi="Iowan Old Style Roman"/>
      <w:color w:val="941100"/>
      <w:szCs w:val="24"/>
      <w:lang w:eastAsia="en-US"/>
    </w:rPr>
  </w:style>
  <w:style w:type="table" w:customStyle="1" w:styleId="KisiTabel1">
    <w:name w:val="Kisi Tabel1"/>
    <w:basedOn w:val="TableNormal"/>
    <w:next w:val="TableGrid"/>
    <w:uiPriority w:val="39"/>
    <w:rsid w:val="002A7D2F"/>
    <w:rPr>
      <w:rFonts w:ascii="Cambria" w:eastAsia="MS Mincho" w:hAnsi="Cambria"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31FFB"/>
    <w:rPr>
      <w:sz w:val="20"/>
      <w:szCs w:val="20"/>
    </w:rPr>
  </w:style>
  <w:style w:type="character" w:customStyle="1" w:styleId="FootnoteTextChar">
    <w:name w:val="Footnote Text Char"/>
    <w:basedOn w:val="DefaultParagraphFont"/>
    <w:link w:val="FootnoteText"/>
    <w:uiPriority w:val="99"/>
    <w:semiHidden/>
    <w:rsid w:val="00031FFB"/>
    <w:rPr>
      <w:rFonts w:ascii="Iowan Old Style Roman" w:hAnsi="Iowan Old Style Roman"/>
      <w:b/>
      <w:lang w:eastAsia="en-US"/>
    </w:rPr>
  </w:style>
  <w:style w:type="character" w:customStyle="1" w:styleId="aupe">
    <w:name w:val="_aupe"/>
    <w:basedOn w:val="DefaultParagraphFont"/>
    <w:rsid w:val="00C42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8581">
      <w:bodyDiv w:val="1"/>
      <w:marLeft w:val="0"/>
      <w:marRight w:val="0"/>
      <w:marTop w:val="0"/>
      <w:marBottom w:val="0"/>
      <w:divBdr>
        <w:top w:val="none" w:sz="0" w:space="0" w:color="auto"/>
        <w:left w:val="none" w:sz="0" w:space="0" w:color="auto"/>
        <w:bottom w:val="none" w:sz="0" w:space="0" w:color="auto"/>
        <w:right w:val="none" w:sz="0" w:space="0" w:color="auto"/>
      </w:divBdr>
    </w:div>
    <w:div w:id="55051538">
      <w:bodyDiv w:val="1"/>
      <w:marLeft w:val="0"/>
      <w:marRight w:val="0"/>
      <w:marTop w:val="0"/>
      <w:marBottom w:val="0"/>
      <w:divBdr>
        <w:top w:val="none" w:sz="0" w:space="0" w:color="auto"/>
        <w:left w:val="none" w:sz="0" w:space="0" w:color="auto"/>
        <w:bottom w:val="none" w:sz="0" w:space="0" w:color="auto"/>
        <w:right w:val="none" w:sz="0" w:space="0" w:color="auto"/>
      </w:divBdr>
    </w:div>
    <w:div w:id="94910355">
      <w:bodyDiv w:val="1"/>
      <w:marLeft w:val="0"/>
      <w:marRight w:val="0"/>
      <w:marTop w:val="0"/>
      <w:marBottom w:val="0"/>
      <w:divBdr>
        <w:top w:val="none" w:sz="0" w:space="0" w:color="auto"/>
        <w:left w:val="none" w:sz="0" w:space="0" w:color="auto"/>
        <w:bottom w:val="none" w:sz="0" w:space="0" w:color="auto"/>
        <w:right w:val="none" w:sz="0" w:space="0" w:color="auto"/>
      </w:divBdr>
    </w:div>
    <w:div w:id="135224981">
      <w:bodyDiv w:val="1"/>
      <w:marLeft w:val="0"/>
      <w:marRight w:val="0"/>
      <w:marTop w:val="0"/>
      <w:marBottom w:val="0"/>
      <w:divBdr>
        <w:top w:val="none" w:sz="0" w:space="0" w:color="auto"/>
        <w:left w:val="none" w:sz="0" w:space="0" w:color="auto"/>
        <w:bottom w:val="none" w:sz="0" w:space="0" w:color="auto"/>
        <w:right w:val="none" w:sz="0" w:space="0" w:color="auto"/>
      </w:divBdr>
    </w:div>
    <w:div w:id="148448272">
      <w:bodyDiv w:val="1"/>
      <w:marLeft w:val="0"/>
      <w:marRight w:val="0"/>
      <w:marTop w:val="0"/>
      <w:marBottom w:val="0"/>
      <w:divBdr>
        <w:top w:val="none" w:sz="0" w:space="0" w:color="auto"/>
        <w:left w:val="none" w:sz="0" w:space="0" w:color="auto"/>
        <w:bottom w:val="none" w:sz="0" w:space="0" w:color="auto"/>
        <w:right w:val="none" w:sz="0" w:space="0" w:color="auto"/>
      </w:divBdr>
      <w:divsChild>
        <w:div w:id="243338474">
          <w:marLeft w:val="0"/>
          <w:marRight w:val="0"/>
          <w:marTop w:val="0"/>
          <w:marBottom w:val="0"/>
          <w:divBdr>
            <w:top w:val="none" w:sz="0" w:space="0" w:color="auto"/>
            <w:left w:val="none" w:sz="0" w:space="0" w:color="auto"/>
            <w:bottom w:val="none" w:sz="0" w:space="0" w:color="auto"/>
            <w:right w:val="none" w:sz="0" w:space="0" w:color="auto"/>
          </w:divBdr>
        </w:div>
        <w:div w:id="801969869">
          <w:marLeft w:val="0"/>
          <w:marRight w:val="0"/>
          <w:marTop w:val="0"/>
          <w:marBottom w:val="0"/>
          <w:divBdr>
            <w:top w:val="none" w:sz="0" w:space="0" w:color="auto"/>
            <w:left w:val="none" w:sz="0" w:space="0" w:color="auto"/>
            <w:bottom w:val="none" w:sz="0" w:space="0" w:color="auto"/>
            <w:right w:val="none" w:sz="0" w:space="0" w:color="auto"/>
          </w:divBdr>
        </w:div>
        <w:div w:id="882982818">
          <w:marLeft w:val="0"/>
          <w:marRight w:val="0"/>
          <w:marTop w:val="0"/>
          <w:marBottom w:val="0"/>
          <w:divBdr>
            <w:top w:val="none" w:sz="0" w:space="0" w:color="auto"/>
            <w:left w:val="none" w:sz="0" w:space="0" w:color="auto"/>
            <w:bottom w:val="none" w:sz="0" w:space="0" w:color="auto"/>
            <w:right w:val="none" w:sz="0" w:space="0" w:color="auto"/>
          </w:divBdr>
        </w:div>
        <w:div w:id="1259943378">
          <w:marLeft w:val="0"/>
          <w:marRight w:val="0"/>
          <w:marTop w:val="0"/>
          <w:marBottom w:val="0"/>
          <w:divBdr>
            <w:top w:val="none" w:sz="0" w:space="0" w:color="auto"/>
            <w:left w:val="none" w:sz="0" w:space="0" w:color="auto"/>
            <w:bottom w:val="none" w:sz="0" w:space="0" w:color="auto"/>
            <w:right w:val="none" w:sz="0" w:space="0" w:color="auto"/>
          </w:divBdr>
        </w:div>
        <w:div w:id="1275671274">
          <w:marLeft w:val="0"/>
          <w:marRight w:val="0"/>
          <w:marTop w:val="0"/>
          <w:marBottom w:val="0"/>
          <w:divBdr>
            <w:top w:val="none" w:sz="0" w:space="0" w:color="auto"/>
            <w:left w:val="none" w:sz="0" w:space="0" w:color="auto"/>
            <w:bottom w:val="none" w:sz="0" w:space="0" w:color="auto"/>
            <w:right w:val="none" w:sz="0" w:space="0" w:color="auto"/>
          </w:divBdr>
        </w:div>
        <w:div w:id="1465659292">
          <w:marLeft w:val="0"/>
          <w:marRight w:val="0"/>
          <w:marTop w:val="0"/>
          <w:marBottom w:val="0"/>
          <w:divBdr>
            <w:top w:val="none" w:sz="0" w:space="0" w:color="auto"/>
            <w:left w:val="none" w:sz="0" w:space="0" w:color="auto"/>
            <w:bottom w:val="none" w:sz="0" w:space="0" w:color="auto"/>
            <w:right w:val="none" w:sz="0" w:space="0" w:color="auto"/>
          </w:divBdr>
        </w:div>
        <w:div w:id="1619140760">
          <w:marLeft w:val="0"/>
          <w:marRight w:val="0"/>
          <w:marTop w:val="0"/>
          <w:marBottom w:val="0"/>
          <w:divBdr>
            <w:top w:val="none" w:sz="0" w:space="0" w:color="auto"/>
            <w:left w:val="none" w:sz="0" w:space="0" w:color="auto"/>
            <w:bottom w:val="none" w:sz="0" w:space="0" w:color="auto"/>
            <w:right w:val="none" w:sz="0" w:space="0" w:color="auto"/>
          </w:divBdr>
        </w:div>
        <w:div w:id="2011517359">
          <w:marLeft w:val="0"/>
          <w:marRight w:val="0"/>
          <w:marTop w:val="0"/>
          <w:marBottom w:val="0"/>
          <w:divBdr>
            <w:top w:val="none" w:sz="0" w:space="0" w:color="auto"/>
            <w:left w:val="none" w:sz="0" w:space="0" w:color="auto"/>
            <w:bottom w:val="none" w:sz="0" w:space="0" w:color="auto"/>
            <w:right w:val="none" w:sz="0" w:space="0" w:color="auto"/>
          </w:divBdr>
        </w:div>
      </w:divsChild>
    </w:div>
    <w:div w:id="190459143">
      <w:bodyDiv w:val="1"/>
      <w:marLeft w:val="0"/>
      <w:marRight w:val="0"/>
      <w:marTop w:val="0"/>
      <w:marBottom w:val="0"/>
      <w:divBdr>
        <w:top w:val="none" w:sz="0" w:space="0" w:color="auto"/>
        <w:left w:val="none" w:sz="0" w:space="0" w:color="auto"/>
        <w:bottom w:val="none" w:sz="0" w:space="0" w:color="auto"/>
        <w:right w:val="none" w:sz="0" w:space="0" w:color="auto"/>
      </w:divBdr>
    </w:div>
    <w:div w:id="273052236">
      <w:bodyDiv w:val="1"/>
      <w:marLeft w:val="0"/>
      <w:marRight w:val="0"/>
      <w:marTop w:val="0"/>
      <w:marBottom w:val="0"/>
      <w:divBdr>
        <w:top w:val="none" w:sz="0" w:space="0" w:color="auto"/>
        <w:left w:val="none" w:sz="0" w:space="0" w:color="auto"/>
        <w:bottom w:val="none" w:sz="0" w:space="0" w:color="auto"/>
        <w:right w:val="none" w:sz="0" w:space="0" w:color="auto"/>
      </w:divBdr>
    </w:div>
    <w:div w:id="293875564">
      <w:bodyDiv w:val="1"/>
      <w:marLeft w:val="0"/>
      <w:marRight w:val="0"/>
      <w:marTop w:val="0"/>
      <w:marBottom w:val="0"/>
      <w:divBdr>
        <w:top w:val="none" w:sz="0" w:space="0" w:color="auto"/>
        <w:left w:val="none" w:sz="0" w:space="0" w:color="auto"/>
        <w:bottom w:val="none" w:sz="0" w:space="0" w:color="auto"/>
        <w:right w:val="none" w:sz="0" w:space="0" w:color="auto"/>
      </w:divBdr>
    </w:div>
    <w:div w:id="349382732">
      <w:bodyDiv w:val="1"/>
      <w:marLeft w:val="0"/>
      <w:marRight w:val="0"/>
      <w:marTop w:val="0"/>
      <w:marBottom w:val="0"/>
      <w:divBdr>
        <w:top w:val="none" w:sz="0" w:space="0" w:color="auto"/>
        <w:left w:val="none" w:sz="0" w:space="0" w:color="auto"/>
        <w:bottom w:val="none" w:sz="0" w:space="0" w:color="auto"/>
        <w:right w:val="none" w:sz="0" w:space="0" w:color="auto"/>
      </w:divBdr>
    </w:div>
    <w:div w:id="368527733">
      <w:bodyDiv w:val="1"/>
      <w:marLeft w:val="0"/>
      <w:marRight w:val="0"/>
      <w:marTop w:val="0"/>
      <w:marBottom w:val="0"/>
      <w:divBdr>
        <w:top w:val="none" w:sz="0" w:space="0" w:color="auto"/>
        <w:left w:val="none" w:sz="0" w:space="0" w:color="auto"/>
        <w:bottom w:val="none" w:sz="0" w:space="0" w:color="auto"/>
        <w:right w:val="none" w:sz="0" w:space="0" w:color="auto"/>
      </w:divBdr>
    </w:div>
    <w:div w:id="385951377">
      <w:bodyDiv w:val="1"/>
      <w:marLeft w:val="0"/>
      <w:marRight w:val="0"/>
      <w:marTop w:val="0"/>
      <w:marBottom w:val="0"/>
      <w:divBdr>
        <w:top w:val="none" w:sz="0" w:space="0" w:color="auto"/>
        <w:left w:val="none" w:sz="0" w:space="0" w:color="auto"/>
        <w:bottom w:val="none" w:sz="0" w:space="0" w:color="auto"/>
        <w:right w:val="none" w:sz="0" w:space="0" w:color="auto"/>
      </w:divBdr>
    </w:div>
    <w:div w:id="421295121">
      <w:bodyDiv w:val="1"/>
      <w:marLeft w:val="0"/>
      <w:marRight w:val="0"/>
      <w:marTop w:val="0"/>
      <w:marBottom w:val="0"/>
      <w:divBdr>
        <w:top w:val="none" w:sz="0" w:space="0" w:color="auto"/>
        <w:left w:val="none" w:sz="0" w:space="0" w:color="auto"/>
        <w:bottom w:val="none" w:sz="0" w:space="0" w:color="auto"/>
        <w:right w:val="none" w:sz="0" w:space="0" w:color="auto"/>
      </w:divBdr>
    </w:div>
    <w:div w:id="434061358">
      <w:bodyDiv w:val="1"/>
      <w:marLeft w:val="0"/>
      <w:marRight w:val="0"/>
      <w:marTop w:val="0"/>
      <w:marBottom w:val="0"/>
      <w:divBdr>
        <w:top w:val="none" w:sz="0" w:space="0" w:color="auto"/>
        <w:left w:val="none" w:sz="0" w:space="0" w:color="auto"/>
        <w:bottom w:val="none" w:sz="0" w:space="0" w:color="auto"/>
        <w:right w:val="none" w:sz="0" w:space="0" w:color="auto"/>
      </w:divBdr>
    </w:div>
    <w:div w:id="503671752">
      <w:bodyDiv w:val="1"/>
      <w:marLeft w:val="0"/>
      <w:marRight w:val="0"/>
      <w:marTop w:val="0"/>
      <w:marBottom w:val="0"/>
      <w:divBdr>
        <w:top w:val="none" w:sz="0" w:space="0" w:color="auto"/>
        <w:left w:val="none" w:sz="0" w:space="0" w:color="auto"/>
        <w:bottom w:val="none" w:sz="0" w:space="0" w:color="auto"/>
        <w:right w:val="none" w:sz="0" w:space="0" w:color="auto"/>
      </w:divBdr>
    </w:div>
    <w:div w:id="506791245">
      <w:bodyDiv w:val="1"/>
      <w:marLeft w:val="0"/>
      <w:marRight w:val="0"/>
      <w:marTop w:val="0"/>
      <w:marBottom w:val="0"/>
      <w:divBdr>
        <w:top w:val="none" w:sz="0" w:space="0" w:color="auto"/>
        <w:left w:val="none" w:sz="0" w:space="0" w:color="auto"/>
        <w:bottom w:val="none" w:sz="0" w:space="0" w:color="auto"/>
        <w:right w:val="none" w:sz="0" w:space="0" w:color="auto"/>
      </w:divBdr>
    </w:div>
    <w:div w:id="508175530">
      <w:bodyDiv w:val="1"/>
      <w:marLeft w:val="0"/>
      <w:marRight w:val="0"/>
      <w:marTop w:val="0"/>
      <w:marBottom w:val="0"/>
      <w:divBdr>
        <w:top w:val="none" w:sz="0" w:space="0" w:color="auto"/>
        <w:left w:val="none" w:sz="0" w:space="0" w:color="auto"/>
        <w:bottom w:val="none" w:sz="0" w:space="0" w:color="auto"/>
        <w:right w:val="none" w:sz="0" w:space="0" w:color="auto"/>
      </w:divBdr>
    </w:div>
    <w:div w:id="510411149">
      <w:bodyDiv w:val="1"/>
      <w:marLeft w:val="0"/>
      <w:marRight w:val="0"/>
      <w:marTop w:val="0"/>
      <w:marBottom w:val="0"/>
      <w:divBdr>
        <w:top w:val="none" w:sz="0" w:space="0" w:color="auto"/>
        <w:left w:val="none" w:sz="0" w:space="0" w:color="auto"/>
        <w:bottom w:val="none" w:sz="0" w:space="0" w:color="auto"/>
        <w:right w:val="none" w:sz="0" w:space="0" w:color="auto"/>
      </w:divBdr>
    </w:div>
    <w:div w:id="553470372">
      <w:bodyDiv w:val="1"/>
      <w:marLeft w:val="0"/>
      <w:marRight w:val="0"/>
      <w:marTop w:val="0"/>
      <w:marBottom w:val="0"/>
      <w:divBdr>
        <w:top w:val="none" w:sz="0" w:space="0" w:color="auto"/>
        <w:left w:val="none" w:sz="0" w:space="0" w:color="auto"/>
        <w:bottom w:val="none" w:sz="0" w:space="0" w:color="auto"/>
        <w:right w:val="none" w:sz="0" w:space="0" w:color="auto"/>
      </w:divBdr>
    </w:div>
    <w:div w:id="589314478">
      <w:bodyDiv w:val="1"/>
      <w:marLeft w:val="0"/>
      <w:marRight w:val="0"/>
      <w:marTop w:val="0"/>
      <w:marBottom w:val="0"/>
      <w:divBdr>
        <w:top w:val="none" w:sz="0" w:space="0" w:color="auto"/>
        <w:left w:val="none" w:sz="0" w:space="0" w:color="auto"/>
        <w:bottom w:val="none" w:sz="0" w:space="0" w:color="auto"/>
        <w:right w:val="none" w:sz="0" w:space="0" w:color="auto"/>
      </w:divBdr>
    </w:div>
    <w:div w:id="624696636">
      <w:bodyDiv w:val="1"/>
      <w:marLeft w:val="0"/>
      <w:marRight w:val="0"/>
      <w:marTop w:val="0"/>
      <w:marBottom w:val="0"/>
      <w:divBdr>
        <w:top w:val="none" w:sz="0" w:space="0" w:color="auto"/>
        <w:left w:val="none" w:sz="0" w:space="0" w:color="auto"/>
        <w:bottom w:val="none" w:sz="0" w:space="0" w:color="auto"/>
        <w:right w:val="none" w:sz="0" w:space="0" w:color="auto"/>
      </w:divBdr>
    </w:div>
    <w:div w:id="758139178">
      <w:bodyDiv w:val="1"/>
      <w:marLeft w:val="0"/>
      <w:marRight w:val="0"/>
      <w:marTop w:val="0"/>
      <w:marBottom w:val="0"/>
      <w:divBdr>
        <w:top w:val="none" w:sz="0" w:space="0" w:color="auto"/>
        <w:left w:val="none" w:sz="0" w:space="0" w:color="auto"/>
        <w:bottom w:val="none" w:sz="0" w:space="0" w:color="auto"/>
        <w:right w:val="none" w:sz="0" w:space="0" w:color="auto"/>
      </w:divBdr>
    </w:div>
    <w:div w:id="799418562">
      <w:bodyDiv w:val="1"/>
      <w:marLeft w:val="0"/>
      <w:marRight w:val="0"/>
      <w:marTop w:val="0"/>
      <w:marBottom w:val="0"/>
      <w:divBdr>
        <w:top w:val="none" w:sz="0" w:space="0" w:color="auto"/>
        <w:left w:val="none" w:sz="0" w:space="0" w:color="auto"/>
        <w:bottom w:val="none" w:sz="0" w:space="0" w:color="auto"/>
        <w:right w:val="none" w:sz="0" w:space="0" w:color="auto"/>
      </w:divBdr>
    </w:div>
    <w:div w:id="826826400">
      <w:bodyDiv w:val="1"/>
      <w:marLeft w:val="0"/>
      <w:marRight w:val="0"/>
      <w:marTop w:val="0"/>
      <w:marBottom w:val="0"/>
      <w:divBdr>
        <w:top w:val="none" w:sz="0" w:space="0" w:color="auto"/>
        <w:left w:val="none" w:sz="0" w:space="0" w:color="auto"/>
        <w:bottom w:val="none" w:sz="0" w:space="0" w:color="auto"/>
        <w:right w:val="none" w:sz="0" w:space="0" w:color="auto"/>
      </w:divBdr>
    </w:div>
    <w:div w:id="855342823">
      <w:bodyDiv w:val="1"/>
      <w:marLeft w:val="0"/>
      <w:marRight w:val="0"/>
      <w:marTop w:val="0"/>
      <w:marBottom w:val="0"/>
      <w:divBdr>
        <w:top w:val="none" w:sz="0" w:space="0" w:color="auto"/>
        <w:left w:val="none" w:sz="0" w:space="0" w:color="auto"/>
        <w:bottom w:val="none" w:sz="0" w:space="0" w:color="auto"/>
        <w:right w:val="none" w:sz="0" w:space="0" w:color="auto"/>
      </w:divBdr>
    </w:div>
    <w:div w:id="855997750">
      <w:bodyDiv w:val="1"/>
      <w:marLeft w:val="0"/>
      <w:marRight w:val="0"/>
      <w:marTop w:val="0"/>
      <w:marBottom w:val="0"/>
      <w:divBdr>
        <w:top w:val="none" w:sz="0" w:space="0" w:color="auto"/>
        <w:left w:val="none" w:sz="0" w:space="0" w:color="auto"/>
        <w:bottom w:val="none" w:sz="0" w:space="0" w:color="auto"/>
        <w:right w:val="none" w:sz="0" w:space="0" w:color="auto"/>
      </w:divBdr>
    </w:div>
    <w:div w:id="892542985">
      <w:bodyDiv w:val="1"/>
      <w:marLeft w:val="0"/>
      <w:marRight w:val="0"/>
      <w:marTop w:val="0"/>
      <w:marBottom w:val="0"/>
      <w:divBdr>
        <w:top w:val="none" w:sz="0" w:space="0" w:color="auto"/>
        <w:left w:val="none" w:sz="0" w:space="0" w:color="auto"/>
        <w:bottom w:val="none" w:sz="0" w:space="0" w:color="auto"/>
        <w:right w:val="none" w:sz="0" w:space="0" w:color="auto"/>
      </w:divBdr>
    </w:div>
    <w:div w:id="930625204">
      <w:bodyDiv w:val="1"/>
      <w:marLeft w:val="0"/>
      <w:marRight w:val="0"/>
      <w:marTop w:val="0"/>
      <w:marBottom w:val="0"/>
      <w:divBdr>
        <w:top w:val="none" w:sz="0" w:space="0" w:color="auto"/>
        <w:left w:val="none" w:sz="0" w:space="0" w:color="auto"/>
        <w:bottom w:val="none" w:sz="0" w:space="0" w:color="auto"/>
        <w:right w:val="none" w:sz="0" w:space="0" w:color="auto"/>
      </w:divBdr>
    </w:div>
    <w:div w:id="937131970">
      <w:bodyDiv w:val="1"/>
      <w:marLeft w:val="0"/>
      <w:marRight w:val="0"/>
      <w:marTop w:val="0"/>
      <w:marBottom w:val="0"/>
      <w:divBdr>
        <w:top w:val="none" w:sz="0" w:space="0" w:color="auto"/>
        <w:left w:val="none" w:sz="0" w:space="0" w:color="auto"/>
        <w:bottom w:val="none" w:sz="0" w:space="0" w:color="auto"/>
        <w:right w:val="none" w:sz="0" w:space="0" w:color="auto"/>
      </w:divBdr>
    </w:div>
    <w:div w:id="971328269">
      <w:bodyDiv w:val="1"/>
      <w:marLeft w:val="0"/>
      <w:marRight w:val="0"/>
      <w:marTop w:val="0"/>
      <w:marBottom w:val="0"/>
      <w:divBdr>
        <w:top w:val="none" w:sz="0" w:space="0" w:color="auto"/>
        <w:left w:val="none" w:sz="0" w:space="0" w:color="auto"/>
        <w:bottom w:val="none" w:sz="0" w:space="0" w:color="auto"/>
        <w:right w:val="none" w:sz="0" w:space="0" w:color="auto"/>
      </w:divBdr>
    </w:div>
    <w:div w:id="991132748">
      <w:bodyDiv w:val="1"/>
      <w:marLeft w:val="0"/>
      <w:marRight w:val="0"/>
      <w:marTop w:val="0"/>
      <w:marBottom w:val="0"/>
      <w:divBdr>
        <w:top w:val="none" w:sz="0" w:space="0" w:color="auto"/>
        <w:left w:val="none" w:sz="0" w:space="0" w:color="auto"/>
        <w:bottom w:val="none" w:sz="0" w:space="0" w:color="auto"/>
        <w:right w:val="none" w:sz="0" w:space="0" w:color="auto"/>
      </w:divBdr>
    </w:div>
    <w:div w:id="994145081">
      <w:bodyDiv w:val="1"/>
      <w:marLeft w:val="0"/>
      <w:marRight w:val="0"/>
      <w:marTop w:val="0"/>
      <w:marBottom w:val="0"/>
      <w:divBdr>
        <w:top w:val="none" w:sz="0" w:space="0" w:color="auto"/>
        <w:left w:val="none" w:sz="0" w:space="0" w:color="auto"/>
        <w:bottom w:val="none" w:sz="0" w:space="0" w:color="auto"/>
        <w:right w:val="none" w:sz="0" w:space="0" w:color="auto"/>
      </w:divBdr>
    </w:div>
    <w:div w:id="996884639">
      <w:bodyDiv w:val="1"/>
      <w:marLeft w:val="0"/>
      <w:marRight w:val="0"/>
      <w:marTop w:val="0"/>
      <w:marBottom w:val="0"/>
      <w:divBdr>
        <w:top w:val="none" w:sz="0" w:space="0" w:color="auto"/>
        <w:left w:val="none" w:sz="0" w:space="0" w:color="auto"/>
        <w:bottom w:val="none" w:sz="0" w:space="0" w:color="auto"/>
        <w:right w:val="none" w:sz="0" w:space="0" w:color="auto"/>
      </w:divBdr>
    </w:div>
    <w:div w:id="1017579178">
      <w:bodyDiv w:val="1"/>
      <w:marLeft w:val="0"/>
      <w:marRight w:val="0"/>
      <w:marTop w:val="0"/>
      <w:marBottom w:val="0"/>
      <w:divBdr>
        <w:top w:val="none" w:sz="0" w:space="0" w:color="auto"/>
        <w:left w:val="none" w:sz="0" w:space="0" w:color="auto"/>
        <w:bottom w:val="none" w:sz="0" w:space="0" w:color="auto"/>
        <w:right w:val="none" w:sz="0" w:space="0" w:color="auto"/>
      </w:divBdr>
    </w:div>
    <w:div w:id="1018430565">
      <w:bodyDiv w:val="1"/>
      <w:marLeft w:val="0"/>
      <w:marRight w:val="0"/>
      <w:marTop w:val="0"/>
      <w:marBottom w:val="0"/>
      <w:divBdr>
        <w:top w:val="none" w:sz="0" w:space="0" w:color="auto"/>
        <w:left w:val="none" w:sz="0" w:space="0" w:color="auto"/>
        <w:bottom w:val="none" w:sz="0" w:space="0" w:color="auto"/>
        <w:right w:val="none" w:sz="0" w:space="0" w:color="auto"/>
      </w:divBdr>
    </w:div>
    <w:div w:id="1019428140">
      <w:bodyDiv w:val="1"/>
      <w:marLeft w:val="0"/>
      <w:marRight w:val="0"/>
      <w:marTop w:val="0"/>
      <w:marBottom w:val="0"/>
      <w:divBdr>
        <w:top w:val="none" w:sz="0" w:space="0" w:color="auto"/>
        <w:left w:val="none" w:sz="0" w:space="0" w:color="auto"/>
        <w:bottom w:val="none" w:sz="0" w:space="0" w:color="auto"/>
        <w:right w:val="none" w:sz="0" w:space="0" w:color="auto"/>
      </w:divBdr>
    </w:div>
    <w:div w:id="1074279185">
      <w:bodyDiv w:val="1"/>
      <w:marLeft w:val="0"/>
      <w:marRight w:val="0"/>
      <w:marTop w:val="0"/>
      <w:marBottom w:val="0"/>
      <w:divBdr>
        <w:top w:val="none" w:sz="0" w:space="0" w:color="auto"/>
        <w:left w:val="none" w:sz="0" w:space="0" w:color="auto"/>
        <w:bottom w:val="none" w:sz="0" w:space="0" w:color="auto"/>
        <w:right w:val="none" w:sz="0" w:space="0" w:color="auto"/>
      </w:divBdr>
    </w:div>
    <w:div w:id="1132751069">
      <w:bodyDiv w:val="1"/>
      <w:marLeft w:val="0"/>
      <w:marRight w:val="0"/>
      <w:marTop w:val="0"/>
      <w:marBottom w:val="0"/>
      <w:divBdr>
        <w:top w:val="none" w:sz="0" w:space="0" w:color="auto"/>
        <w:left w:val="none" w:sz="0" w:space="0" w:color="auto"/>
        <w:bottom w:val="none" w:sz="0" w:space="0" w:color="auto"/>
        <w:right w:val="none" w:sz="0" w:space="0" w:color="auto"/>
      </w:divBdr>
    </w:div>
    <w:div w:id="1232547968">
      <w:bodyDiv w:val="1"/>
      <w:marLeft w:val="0"/>
      <w:marRight w:val="0"/>
      <w:marTop w:val="0"/>
      <w:marBottom w:val="0"/>
      <w:divBdr>
        <w:top w:val="none" w:sz="0" w:space="0" w:color="auto"/>
        <w:left w:val="none" w:sz="0" w:space="0" w:color="auto"/>
        <w:bottom w:val="none" w:sz="0" w:space="0" w:color="auto"/>
        <w:right w:val="none" w:sz="0" w:space="0" w:color="auto"/>
      </w:divBdr>
    </w:div>
    <w:div w:id="1236940980">
      <w:bodyDiv w:val="1"/>
      <w:marLeft w:val="0"/>
      <w:marRight w:val="0"/>
      <w:marTop w:val="0"/>
      <w:marBottom w:val="0"/>
      <w:divBdr>
        <w:top w:val="none" w:sz="0" w:space="0" w:color="auto"/>
        <w:left w:val="none" w:sz="0" w:space="0" w:color="auto"/>
        <w:bottom w:val="none" w:sz="0" w:space="0" w:color="auto"/>
        <w:right w:val="none" w:sz="0" w:space="0" w:color="auto"/>
      </w:divBdr>
    </w:div>
    <w:div w:id="1258170164">
      <w:bodyDiv w:val="1"/>
      <w:marLeft w:val="0"/>
      <w:marRight w:val="0"/>
      <w:marTop w:val="0"/>
      <w:marBottom w:val="0"/>
      <w:divBdr>
        <w:top w:val="none" w:sz="0" w:space="0" w:color="auto"/>
        <w:left w:val="none" w:sz="0" w:space="0" w:color="auto"/>
        <w:bottom w:val="none" w:sz="0" w:space="0" w:color="auto"/>
        <w:right w:val="none" w:sz="0" w:space="0" w:color="auto"/>
      </w:divBdr>
    </w:div>
    <w:div w:id="1275670997">
      <w:bodyDiv w:val="1"/>
      <w:marLeft w:val="0"/>
      <w:marRight w:val="0"/>
      <w:marTop w:val="0"/>
      <w:marBottom w:val="0"/>
      <w:divBdr>
        <w:top w:val="none" w:sz="0" w:space="0" w:color="auto"/>
        <w:left w:val="none" w:sz="0" w:space="0" w:color="auto"/>
        <w:bottom w:val="none" w:sz="0" w:space="0" w:color="auto"/>
        <w:right w:val="none" w:sz="0" w:space="0" w:color="auto"/>
      </w:divBdr>
    </w:div>
    <w:div w:id="1340616048">
      <w:bodyDiv w:val="1"/>
      <w:marLeft w:val="0"/>
      <w:marRight w:val="0"/>
      <w:marTop w:val="0"/>
      <w:marBottom w:val="0"/>
      <w:divBdr>
        <w:top w:val="none" w:sz="0" w:space="0" w:color="auto"/>
        <w:left w:val="none" w:sz="0" w:space="0" w:color="auto"/>
        <w:bottom w:val="none" w:sz="0" w:space="0" w:color="auto"/>
        <w:right w:val="none" w:sz="0" w:space="0" w:color="auto"/>
      </w:divBdr>
    </w:div>
    <w:div w:id="1373651714">
      <w:bodyDiv w:val="1"/>
      <w:marLeft w:val="0"/>
      <w:marRight w:val="0"/>
      <w:marTop w:val="0"/>
      <w:marBottom w:val="0"/>
      <w:divBdr>
        <w:top w:val="none" w:sz="0" w:space="0" w:color="auto"/>
        <w:left w:val="none" w:sz="0" w:space="0" w:color="auto"/>
        <w:bottom w:val="none" w:sz="0" w:space="0" w:color="auto"/>
        <w:right w:val="none" w:sz="0" w:space="0" w:color="auto"/>
      </w:divBdr>
    </w:div>
    <w:div w:id="1432896007">
      <w:bodyDiv w:val="1"/>
      <w:marLeft w:val="0"/>
      <w:marRight w:val="0"/>
      <w:marTop w:val="0"/>
      <w:marBottom w:val="0"/>
      <w:divBdr>
        <w:top w:val="none" w:sz="0" w:space="0" w:color="auto"/>
        <w:left w:val="none" w:sz="0" w:space="0" w:color="auto"/>
        <w:bottom w:val="none" w:sz="0" w:space="0" w:color="auto"/>
        <w:right w:val="none" w:sz="0" w:space="0" w:color="auto"/>
      </w:divBdr>
    </w:div>
    <w:div w:id="1435128513">
      <w:bodyDiv w:val="1"/>
      <w:marLeft w:val="0"/>
      <w:marRight w:val="0"/>
      <w:marTop w:val="0"/>
      <w:marBottom w:val="0"/>
      <w:divBdr>
        <w:top w:val="none" w:sz="0" w:space="0" w:color="auto"/>
        <w:left w:val="none" w:sz="0" w:space="0" w:color="auto"/>
        <w:bottom w:val="none" w:sz="0" w:space="0" w:color="auto"/>
        <w:right w:val="none" w:sz="0" w:space="0" w:color="auto"/>
      </w:divBdr>
    </w:div>
    <w:div w:id="1438989183">
      <w:bodyDiv w:val="1"/>
      <w:marLeft w:val="0"/>
      <w:marRight w:val="0"/>
      <w:marTop w:val="0"/>
      <w:marBottom w:val="0"/>
      <w:divBdr>
        <w:top w:val="none" w:sz="0" w:space="0" w:color="auto"/>
        <w:left w:val="none" w:sz="0" w:space="0" w:color="auto"/>
        <w:bottom w:val="none" w:sz="0" w:space="0" w:color="auto"/>
        <w:right w:val="none" w:sz="0" w:space="0" w:color="auto"/>
      </w:divBdr>
    </w:div>
    <w:div w:id="1460998140">
      <w:bodyDiv w:val="1"/>
      <w:marLeft w:val="0"/>
      <w:marRight w:val="0"/>
      <w:marTop w:val="0"/>
      <w:marBottom w:val="0"/>
      <w:divBdr>
        <w:top w:val="none" w:sz="0" w:space="0" w:color="auto"/>
        <w:left w:val="none" w:sz="0" w:space="0" w:color="auto"/>
        <w:bottom w:val="none" w:sz="0" w:space="0" w:color="auto"/>
        <w:right w:val="none" w:sz="0" w:space="0" w:color="auto"/>
      </w:divBdr>
    </w:div>
    <w:div w:id="1481732128">
      <w:bodyDiv w:val="1"/>
      <w:marLeft w:val="0"/>
      <w:marRight w:val="0"/>
      <w:marTop w:val="0"/>
      <w:marBottom w:val="0"/>
      <w:divBdr>
        <w:top w:val="none" w:sz="0" w:space="0" w:color="auto"/>
        <w:left w:val="none" w:sz="0" w:space="0" w:color="auto"/>
        <w:bottom w:val="none" w:sz="0" w:space="0" w:color="auto"/>
        <w:right w:val="none" w:sz="0" w:space="0" w:color="auto"/>
      </w:divBdr>
    </w:div>
    <w:div w:id="1485899055">
      <w:bodyDiv w:val="1"/>
      <w:marLeft w:val="0"/>
      <w:marRight w:val="0"/>
      <w:marTop w:val="0"/>
      <w:marBottom w:val="0"/>
      <w:divBdr>
        <w:top w:val="none" w:sz="0" w:space="0" w:color="auto"/>
        <w:left w:val="none" w:sz="0" w:space="0" w:color="auto"/>
        <w:bottom w:val="none" w:sz="0" w:space="0" w:color="auto"/>
        <w:right w:val="none" w:sz="0" w:space="0" w:color="auto"/>
      </w:divBdr>
    </w:div>
    <w:div w:id="1487747513">
      <w:bodyDiv w:val="1"/>
      <w:marLeft w:val="0"/>
      <w:marRight w:val="0"/>
      <w:marTop w:val="0"/>
      <w:marBottom w:val="0"/>
      <w:divBdr>
        <w:top w:val="none" w:sz="0" w:space="0" w:color="auto"/>
        <w:left w:val="none" w:sz="0" w:space="0" w:color="auto"/>
        <w:bottom w:val="none" w:sz="0" w:space="0" w:color="auto"/>
        <w:right w:val="none" w:sz="0" w:space="0" w:color="auto"/>
      </w:divBdr>
    </w:div>
    <w:div w:id="1494762310">
      <w:bodyDiv w:val="1"/>
      <w:marLeft w:val="0"/>
      <w:marRight w:val="0"/>
      <w:marTop w:val="0"/>
      <w:marBottom w:val="0"/>
      <w:divBdr>
        <w:top w:val="none" w:sz="0" w:space="0" w:color="auto"/>
        <w:left w:val="none" w:sz="0" w:space="0" w:color="auto"/>
        <w:bottom w:val="none" w:sz="0" w:space="0" w:color="auto"/>
        <w:right w:val="none" w:sz="0" w:space="0" w:color="auto"/>
      </w:divBdr>
    </w:div>
    <w:div w:id="1497308820">
      <w:bodyDiv w:val="1"/>
      <w:marLeft w:val="0"/>
      <w:marRight w:val="0"/>
      <w:marTop w:val="0"/>
      <w:marBottom w:val="0"/>
      <w:divBdr>
        <w:top w:val="none" w:sz="0" w:space="0" w:color="auto"/>
        <w:left w:val="none" w:sz="0" w:space="0" w:color="auto"/>
        <w:bottom w:val="none" w:sz="0" w:space="0" w:color="auto"/>
        <w:right w:val="none" w:sz="0" w:space="0" w:color="auto"/>
      </w:divBdr>
    </w:div>
    <w:div w:id="1503936416">
      <w:bodyDiv w:val="1"/>
      <w:marLeft w:val="0"/>
      <w:marRight w:val="0"/>
      <w:marTop w:val="0"/>
      <w:marBottom w:val="0"/>
      <w:divBdr>
        <w:top w:val="none" w:sz="0" w:space="0" w:color="auto"/>
        <w:left w:val="none" w:sz="0" w:space="0" w:color="auto"/>
        <w:bottom w:val="none" w:sz="0" w:space="0" w:color="auto"/>
        <w:right w:val="none" w:sz="0" w:space="0" w:color="auto"/>
      </w:divBdr>
    </w:div>
    <w:div w:id="1517571556">
      <w:bodyDiv w:val="1"/>
      <w:marLeft w:val="0"/>
      <w:marRight w:val="0"/>
      <w:marTop w:val="0"/>
      <w:marBottom w:val="0"/>
      <w:divBdr>
        <w:top w:val="none" w:sz="0" w:space="0" w:color="auto"/>
        <w:left w:val="none" w:sz="0" w:space="0" w:color="auto"/>
        <w:bottom w:val="none" w:sz="0" w:space="0" w:color="auto"/>
        <w:right w:val="none" w:sz="0" w:space="0" w:color="auto"/>
      </w:divBdr>
    </w:div>
    <w:div w:id="1583828193">
      <w:bodyDiv w:val="1"/>
      <w:marLeft w:val="0"/>
      <w:marRight w:val="0"/>
      <w:marTop w:val="0"/>
      <w:marBottom w:val="0"/>
      <w:divBdr>
        <w:top w:val="none" w:sz="0" w:space="0" w:color="auto"/>
        <w:left w:val="none" w:sz="0" w:space="0" w:color="auto"/>
        <w:bottom w:val="none" w:sz="0" w:space="0" w:color="auto"/>
        <w:right w:val="none" w:sz="0" w:space="0" w:color="auto"/>
      </w:divBdr>
    </w:div>
    <w:div w:id="1597707808">
      <w:bodyDiv w:val="1"/>
      <w:marLeft w:val="0"/>
      <w:marRight w:val="0"/>
      <w:marTop w:val="0"/>
      <w:marBottom w:val="0"/>
      <w:divBdr>
        <w:top w:val="none" w:sz="0" w:space="0" w:color="auto"/>
        <w:left w:val="none" w:sz="0" w:space="0" w:color="auto"/>
        <w:bottom w:val="none" w:sz="0" w:space="0" w:color="auto"/>
        <w:right w:val="none" w:sz="0" w:space="0" w:color="auto"/>
      </w:divBdr>
    </w:div>
    <w:div w:id="1613703689">
      <w:bodyDiv w:val="1"/>
      <w:marLeft w:val="0"/>
      <w:marRight w:val="0"/>
      <w:marTop w:val="0"/>
      <w:marBottom w:val="0"/>
      <w:divBdr>
        <w:top w:val="none" w:sz="0" w:space="0" w:color="auto"/>
        <w:left w:val="none" w:sz="0" w:space="0" w:color="auto"/>
        <w:bottom w:val="none" w:sz="0" w:space="0" w:color="auto"/>
        <w:right w:val="none" w:sz="0" w:space="0" w:color="auto"/>
      </w:divBdr>
    </w:div>
    <w:div w:id="1621912193">
      <w:bodyDiv w:val="1"/>
      <w:marLeft w:val="0"/>
      <w:marRight w:val="0"/>
      <w:marTop w:val="0"/>
      <w:marBottom w:val="0"/>
      <w:divBdr>
        <w:top w:val="none" w:sz="0" w:space="0" w:color="auto"/>
        <w:left w:val="none" w:sz="0" w:space="0" w:color="auto"/>
        <w:bottom w:val="none" w:sz="0" w:space="0" w:color="auto"/>
        <w:right w:val="none" w:sz="0" w:space="0" w:color="auto"/>
      </w:divBdr>
    </w:div>
    <w:div w:id="1627544796">
      <w:bodyDiv w:val="1"/>
      <w:marLeft w:val="0"/>
      <w:marRight w:val="0"/>
      <w:marTop w:val="0"/>
      <w:marBottom w:val="0"/>
      <w:divBdr>
        <w:top w:val="none" w:sz="0" w:space="0" w:color="auto"/>
        <w:left w:val="none" w:sz="0" w:space="0" w:color="auto"/>
        <w:bottom w:val="none" w:sz="0" w:space="0" w:color="auto"/>
        <w:right w:val="none" w:sz="0" w:space="0" w:color="auto"/>
      </w:divBdr>
    </w:div>
    <w:div w:id="1629627206">
      <w:bodyDiv w:val="1"/>
      <w:marLeft w:val="0"/>
      <w:marRight w:val="0"/>
      <w:marTop w:val="0"/>
      <w:marBottom w:val="0"/>
      <w:divBdr>
        <w:top w:val="none" w:sz="0" w:space="0" w:color="auto"/>
        <w:left w:val="none" w:sz="0" w:space="0" w:color="auto"/>
        <w:bottom w:val="none" w:sz="0" w:space="0" w:color="auto"/>
        <w:right w:val="none" w:sz="0" w:space="0" w:color="auto"/>
      </w:divBdr>
    </w:div>
    <w:div w:id="1685784154">
      <w:bodyDiv w:val="1"/>
      <w:marLeft w:val="0"/>
      <w:marRight w:val="0"/>
      <w:marTop w:val="0"/>
      <w:marBottom w:val="0"/>
      <w:divBdr>
        <w:top w:val="none" w:sz="0" w:space="0" w:color="auto"/>
        <w:left w:val="none" w:sz="0" w:space="0" w:color="auto"/>
        <w:bottom w:val="none" w:sz="0" w:space="0" w:color="auto"/>
        <w:right w:val="none" w:sz="0" w:space="0" w:color="auto"/>
      </w:divBdr>
    </w:div>
    <w:div w:id="1722096909">
      <w:bodyDiv w:val="1"/>
      <w:marLeft w:val="0"/>
      <w:marRight w:val="0"/>
      <w:marTop w:val="0"/>
      <w:marBottom w:val="0"/>
      <w:divBdr>
        <w:top w:val="none" w:sz="0" w:space="0" w:color="auto"/>
        <w:left w:val="none" w:sz="0" w:space="0" w:color="auto"/>
        <w:bottom w:val="none" w:sz="0" w:space="0" w:color="auto"/>
        <w:right w:val="none" w:sz="0" w:space="0" w:color="auto"/>
      </w:divBdr>
    </w:div>
    <w:div w:id="1731229362">
      <w:bodyDiv w:val="1"/>
      <w:marLeft w:val="0"/>
      <w:marRight w:val="0"/>
      <w:marTop w:val="0"/>
      <w:marBottom w:val="0"/>
      <w:divBdr>
        <w:top w:val="none" w:sz="0" w:space="0" w:color="auto"/>
        <w:left w:val="none" w:sz="0" w:space="0" w:color="auto"/>
        <w:bottom w:val="none" w:sz="0" w:space="0" w:color="auto"/>
        <w:right w:val="none" w:sz="0" w:space="0" w:color="auto"/>
      </w:divBdr>
    </w:div>
    <w:div w:id="1736704557">
      <w:bodyDiv w:val="1"/>
      <w:marLeft w:val="0"/>
      <w:marRight w:val="0"/>
      <w:marTop w:val="0"/>
      <w:marBottom w:val="0"/>
      <w:divBdr>
        <w:top w:val="none" w:sz="0" w:space="0" w:color="auto"/>
        <w:left w:val="none" w:sz="0" w:space="0" w:color="auto"/>
        <w:bottom w:val="none" w:sz="0" w:space="0" w:color="auto"/>
        <w:right w:val="none" w:sz="0" w:space="0" w:color="auto"/>
      </w:divBdr>
    </w:div>
    <w:div w:id="1736779786">
      <w:bodyDiv w:val="1"/>
      <w:marLeft w:val="0"/>
      <w:marRight w:val="0"/>
      <w:marTop w:val="0"/>
      <w:marBottom w:val="0"/>
      <w:divBdr>
        <w:top w:val="none" w:sz="0" w:space="0" w:color="auto"/>
        <w:left w:val="none" w:sz="0" w:space="0" w:color="auto"/>
        <w:bottom w:val="none" w:sz="0" w:space="0" w:color="auto"/>
        <w:right w:val="none" w:sz="0" w:space="0" w:color="auto"/>
      </w:divBdr>
    </w:div>
    <w:div w:id="1752237383">
      <w:bodyDiv w:val="1"/>
      <w:marLeft w:val="0"/>
      <w:marRight w:val="0"/>
      <w:marTop w:val="0"/>
      <w:marBottom w:val="0"/>
      <w:divBdr>
        <w:top w:val="none" w:sz="0" w:space="0" w:color="auto"/>
        <w:left w:val="none" w:sz="0" w:space="0" w:color="auto"/>
        <w:bottom w:val="none" w:sz="0" w:space="0" w:color="auto"/>
        <w:right w:val="none" w:sz="0" w:space="0" w:color="auto"/>
      </w:divBdr>
    </w:div>
    <w:div w:id="1753506789">
      <w:bodyDiv w:val="1"/>
      <w:marLeft w:val="0"/>
      <w:marRight w:val="0"/>
      <w:marTop w:val="0"/>
      <w:marBottom w:val="0"/>
      <w:divBdr>
        <w:top w:val="none" w:sz="0" w:space="0" w:color="auto"/>
        <w:left w:val="none" w:sz="0" w:space="0" w:color="auto"/>
        <w:bottom w:val="none" w:sz="0" w:space="0" w:color="auto"/>
        <w:right w:val="none" w:sz="0" w:space="0" w:color="auto"/>
      </w:divBdr>
    </w:div>
    <w:div w:id="1795831320">
      <w:bodyDiv w:val="1"/>
      <w:marLeft w:val="0"/>
      <w:marRight w:val="0"/>
      <w:marTop w:val="0"/>
      <w:marBottom w:val="0"/>
      <w:divBdr>
        <w:top w:val="none" w:sz="0" w:space="0" w:color="auto"/>
        <w:left w:val="none" w:sz="0" w:space="0" w:color="auto"/>
        <w:bottom w:val="none" w:sz="0" w:space="0" w:color="auto"/>
        <w:right w:val="none" w:sz="0" w:space="0" w:color="auto"/>
      </w:divBdr>
    </w:div>
    <w:div w:id="1841237444">
      <w:bodyDiv w:val="1"/>
      <w:marLeft w:val="0"/>
      <w:marRight w:val="0"/>
      <w:marTop w:val="0"/>
      <w:marBottom w:val="0"/>
      <w:divBdr>
        <w:top w:val="none" w:sz="0" w:space="0" w:color="auto"/>
        <w:left w:val="none" w:sz="0" w:space="0" w:color="auto"/>
        <w:bottom w:val="none" w:sz="0" w:space="0" w:color="auto"/>
        <w:right w:val="none" w:sz="0" w:space="0" w:color="auto"/>
      </w:divBdr>
    </w:div>
    <w:div w:id="1849903451">
      <w:bodyDiv w:val="1"/>
      <w:marLeft w:val="0"/>
      <w:marRight w:val="0"/>
      <w:marTop w:val="0"/>
      <w:marBottom w:val="0"/>
      <w:divBdr>
        <w:top w:val="none" w:sz="0" w:space="0" w:color="auto"/>
        <w:left w:val="none" w:sz="0" w:space="0" w:color="auto"/>
        <w:bottom w:val="none" w:sz="0" w:space="0" w:color="auto"/>
        <w:right w:val="none" w:sz="0" w:space="0" w:color="auto"/>
      </w:divBdr>
    </w:div>
    <w:div w:id="1874070321">
      <w:bodyDiv w:val="1"/>
      <w:marLeft w:val="0"/>
      <w:marRight w:val="0"/>
      <w:marTop w:val="0"/>
      <w:marBottom w:val="0"/>
      <w:divBdr>
        <w:top w:val="none" w:sz="0" w:space="0" w:color="auto"/>
        <w:left w:val="none" w:sz="0" w:space="0" w:color="auto"/>
        <w:bottom w:val="none" w:sz="0" w:space="0" w:color="auto"/>
        <w:right w:val="none" w:sz="0" w:space="0" w:color="auto"/>
      </w:divBdr>
    </w:div>
    <w:div w:id="1883443783">
      <w:bodyDiv w:val="1"/>
      <w:marLeft w:val="0"/>
      <w:marRight w:val="0"/>
      <w:marTop w:val="0"/>
      <w:marBottom w:val="0"/>
      <w:divBdr>
        <w:top w:val="none" w:sz="0" w:space="0" w:color="auto"/>
        <w:left w:val="none" w:sz="0" w:space="0" w:color="auto"/>
        <w:bottom w:val="none" w:sz="0" w:space="0" w:color="auto"/>
        <w:right w:val="none" w:sz="0" w:space="0" w:color="auto"/>
      </w:divBdr>
    </w:div>
    <w:div w:id="1952978589">
      <w:bodyDiv w:val="1"/>
      <w:marLeft w:val="0"/>
      <w:marRight w:val="0"/>
      <w:marTop w:val="0"/>
      <w:marBottom w:val="0"/>
      <w:divBdr>
        <w:top w:val="none" w:sz="0" w:space="0" w:color="auto"/>
        <w:left w:val="none" w:sz="0" w:space="0" w:color="auto"/>
        <w:bottom w:val="none" w:sz="0" w:space="0" w:color="auto"/>
        <w:right w:val="none" w:sz="0" w:space="0" w:color="auto"/>
      </w:divBdr>
    </w:div>
    <w:div w:id="1993950421">
      <w:bodyDiv w:val="1"/>
      <w:marLeft w:val="0"/>
      <w:marRight w:val="0"/>
      <w:marTop w:val="0"/>
      <w:marBottom w:val="0"/>
      <w:divBdr>
        <w:top w:val="none" w:sz="0" w:space="0" w:color="auto"/>
        <w:left w:val="none" w:sz="0" w:space="0" w:color="auto"/>
        <w:bottom w:val="none" w:sz="0" w:space="0" w:color="auto"/>
        <w:right w:val="none" w:sz="0" w:space="0" w:color="auto"/>
      </w:divBdr>
    </w:div>
    <w:div w:id="2019964005">
      <w:bodyDiv w:val="1"/>
      <w:marLeft w:val="0"/>
      <w:marRight w:val="0"/>
      <w:marTop w:val="0"/>
      <w:marBottom w:val="0"/>
      <w:divBdr>
        <w:top w:val="none" w:sz="0" w:space="0" w:color="auto"/>
        <w:left w:val="none" w:sz="0" w:space="0" w:color="auto"/>
        <w:bottom w:val="none" w:sz="0" w:space="0" w:color="auto"/>
        <w:right w:val="none" w:sz="0" w:space="0" w:color="auto"/>
      </w:divBdr>
    </w:div>
    <w:div w:id="2029212269">
      <w:bodyDiv w:val="1"/>
      <w:marLeft w:val="0"/>
      <w:marRight w:val="0"/>
      <w:marTop w:val="0"/>
      <w:marBottom w:val="0"/>
      <w:divBdr>
        <w:top w:val="none" w:sz="0" w:space="0" w:color="auto"/>
        <w:left w:val="none" w:sz="0" w:space="0" w:color="auto"/>
        <w:bottom w:val="none" w:sz="0" w:space="0" w:color="auto"/>
        <w:right w:val="none" w:sz="0" w:space="0" w:color="auto"/>
      </w:divBdr>
    </w:div>
    <w:div w:id="2066562082">
      <w:bodyDiv w:val="1"/>
      <w:marLeft w:val="0"/>
      <w:marRight w:val="0"/>
      <w:marTop w:val="0"/>
      <w:marBottom w:val="0"/>
      <w:divBdr>
        <w:top w:val="none" w:sz="0" w:space="0" w:color="auto"/>
        <w:left w:val="none" w:sz="0" w:space="0" w:color="auto"/>
        <w:bottom w:val="none" w:sz="0" w:space="0" w:color="auto"/>
        <w:right w:val="none" w:sz="0" w:space="0" w:color="auto"/>
      </w:divBdr>
    </w:div>
    <w:div w:id="2079942031">
      <w:bodyDiv w:val="1"/>
      <w:marLeft w:val="0"/>
      <w:marRight w:val="0"/>
      <w:marTop w:val="0"/>
      <w:marBottom w:val="0"/>
      <w:divBdr>
        <w:top w:val="none" w:sz="0" w:space="0" w:color="auto"/>
        <w:left w:val="none" w:sz="0" w:space="0" w:color="auto"/>
        <w:bottom w:val="none" w:sz="0" w:space="0" w:color="auto"/>
        <w:right w:val="none" w:sz="0" w:space="0" w:color="auto"/>
      </w:divBdr>
    </w:div>
    <w:div w:id="2082562251">
      <w:bodyDiv w:val="1"/>
      <w:marLeft w:val="0"/>
      <w:marRight w:val="0"/>
      <w:marTop w:val="0"/>
      <w:marBottom w:val="0"/>
      <w:divBdr>
        <w:top w:val="none" w:sz="0" w:space="0" w:color="auto"/>
        <w:left w:val="none" w:sz="0" w:space="0" w:color="auto"/>
        <w:bottom w:val="none" w:sz="0" w:space="0" w:color="auto"/>
        <w:right w:val="none" w:sz="0" w:space="0" w:color="auto"/>
      </w:divBdr>
    </w:div>
    <w:div w:id="2087994484">
      <w:bodyDiv w:val="1"/>
      <w:marLeft w:val="0"/>
      <w:marRight w:val="0"/>
      <w:marTop w:val="0"/>
      <w:marBottom w:val="0"/>
      <w:divBdr>
        <w:top w:val="none" w:sz="0" w:space="0" w:color="auto"/>
        <w:left w:val="none" w:sz="0" w:space="0" w:color="auto"/>
        <w:bottom w:val="none" w:sz="0" w:space="0" w:color="auto"/>
        <w:right w:val="none" w:sz="0" w:space="0" w:color="auto"/>
      </w:divBdr>
    </w:div>
    <w:div w:id="2122408093">
      <w:bodyDiv w:val="1"/>
      <w:marLeft w:val="0"/>
      <w:marRight w:val="0"/>
      <w:marTop w:val="0"/>
      <w:marBottom w:val="0"/>
      <w:divBdr>
        <w:top w:val="none" w:sz="0" w:space="0" w:color="auto"/>
        <w:left w:val="none" w:sz="0" w:space="0" w:color="auto"/>
        <w:bottom w:val="none" w:sz="0" w:space="0" w:color="auto"/>
        <w:right w:val="none" w:sz="0" w:space="0" w:color="auto"/>
      </w:divBdr>
    </w:div>
    <w:div w:id="212685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zai\Downloads\Template%20Al-Athf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DC99AE5-69A8-AE44-9729-E7A089832E4D}">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Ros22</b:Tag>
    <b:SourceType>JournalArticle</b:SourceType>
    <b:Guid>{DE80D021-8545-493E-A69D-AF9D989F11A1}</b:Guid>
    <b:Author>
      <b:Author>
        <b:Corporate>Roslinda et al.</b:Corporate>
      </b:Author>
    </b:Author>
    <b:Title>Pengaruh Self -Regulated Learning Terhadap Kemampuan Berpikir Kritis Matematis Siswa</b:Title>
    <b:Year>2022</b:Year>
    <b:RefOrder>6</b:RefOrder>
  </b:Source>
  <b:Source>
    <b:Tag>Set21</b:Tag>
    <b:SourceType>JournalArticle</b:SourceType>
    <b:Guid>{BED4B807-4B6B-4E1E-9DD6-BAA67223B253}</b:Guid>
    <b:Author>
      <b:Author>
        <b:Corporate>Setiaji et al.</b:Corporate>
      </b:Author>
    </b:Author>
    <b:Title>Pengaruh Kemandirian Belajar Terhadap Kemampuan Berfikir Kritis</b:Title>
    <b:JournalName>Jurnal Ekonomi dan Pendidikan</b:JournalName>
    <b:Year>2021</b:Year>
    <b:Pages>57-58</b:Pages>
    <b:RefOrder>7</b:RefOrder>
  </b:Source>
</b:Sources>
</file>

<file path=customXml/itemProps1.xml><?xml version="1.0" encoding="utf-8"?>
<ds:datastoreItem xmlns:ds="http://schemas.openxmlformats.org/officeDocument/2006/customXml" ds:itemID="{9D771F26-59F2-4209-A016-BDCB0CF89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Al-Athfal.dotx</Template>
  <TotalTime>9</TotalTime>
  <Pages>16</Pages>
  <Words>13727</Words>
  <Characters>78250</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UIN Sunan Kalijaga, Yogyakarta</Company>
  <LinksUpToDate>false</LinksUpToDate>
  <CharactersWithSpaces>91794</CharactersWithSpaces>
  <SharedDoc>false</SharedDoc>
  <HLinks>
    <vt:vector size="12" baseType="variant">
      <vt:variant>
        <vt:i4>1966105</vt:i4>
      </vt:variant>
      <vt:variant>
        <vt:i4>3</vt:i4>
      </vt:variant>
      <vt:variant>
        <vt:i4>0</vt:i4>
      </vt:variant>
      <vt:variant>
        <vt:i4>5</vt:i4>
      </vt:variant>
      <vt:variant>
        <vt:lpwstr>http://jbr.org/articles.html</vt:lpwstr>
      </vt:variant>
      <vt:variant>
        <vt:lpwstr/>
      </vt:variant>
      <vt:variant>
        <vt:i4>4390987</vt:i4>
      </vt:variant>
      <vt:variant>
        <vt:i4>0</vt:i4>
      </vt:variant>
      <vt:variant>
        <vt:i4>0</vt:i4>
      </vt:variant>
      <vt:variant>
        <vt:i4>5</vt:i4>
      </vt:variant>
      <vt:variant>
        <vt:lpwstr>https://doi.org/10.1016/j.proenv.2014.03.080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5</cp:revision>
  <cp:lastPrinted>2026-07-27T06:30:00Z</cp:lastPrinted>
  <dcterms:created xsi:type="dcterms:W3CDTF">2026-07-27T06:31:00Z</dcterms:created>
  <dcterms:modified xsi:type="dcterms:W3CDTF">2026-07-27T06:41:00Z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documentId_5851</vt:lpwstr>
  </property>
  <property fmtid="{D5CDD505-2E9C-101B-9397-08002B2CF9AE}" pid="3" name="grammarly_documentContext">
    <vt:lpwstr>{"goals":["convince"],"domain":"academic","emotions":["confident"],"dialect":"american","audience":"expert","style":"formal"}</vt:lpwstr>
  </property>
  <property fmtid="{D5CDD505-2E9C-101B-9397-08002B2CF9AE}" pid="4" name="ZOTERO_PREF_1">
    <vt:lpwstr>&lt;data data-version="3" zotero-version="8.0.3"&gt;&lt;session id="QPfevEZy"/&gt;&lt;style id="http://www.zotero.org/styles/apa" locale="id-ID" hasBibliography="1" bibliographyStyleHasBeenSet="1"/&gt;&lt;prefs&gt;&lt;pref name="fieldType" value="Field"/&gt;&lt;/prefs&gt;&lt;/data&gt;</vt:lpwstr>
  </property>
</Properties>
</file>